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Default Extension="bin" ContentType="application/vnd.openxmlformats-officedocument.oleObject"/>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D6" w:rsidRPr="000F055B" w:rsidRDefault="001149B7" w:rsidP="004D12CD">
      <w:pPr>
        <w:jc w:val="both"/>
        <w:rPr>
          <w:rFonts w:ascii="Century Gothic" w:hAnsi="Century Gothic"/>
          <w:b/>
          <w:sz w:val="20"/>
          <w:szCs w:val="20"/>
          <w:lang w:val="es-CO"/>
        </w:rPr>
      </w:pPr>
      <w:r w:rsidRPr="000F055B">
        <w:rPr>
          <w:rFonts w:ascii="Century Gothic" w:hAnsi="Century Gothic"/>
          <w:b/>
          <w:sz w:val="20"/>
          <w:szCs w:val="20"/>
          <w:lang w:val="es-CO"/>
        </w:rPr>
        <w:t xml:space="preserve">RESUMEN </w:t>
      </w:r>
      <w:r w:rsidR="004D12CD" w:rsidRPr="000F055B">
        <w:rPr>
          <w:rFonts w:ascii="Century Gothic" w:hAnsi="Century Gothic"/>
          <w:b/>
          <w:sz w:val="20"/>
          <w:szCs w:val="20"/>
          <w:lang w:val="es-CO"/>
        </w:rPr>
        <w:t>DEFECTOS DEL PISO PELVICO:</w:t>
      </w:r>
    </w:p>
    <w:p w:rsidR="004D12CD" w:rsidRPr="000F055B" w:rsidRDefault="004D12CD" w:rsidP="004D12CD">
      <w:pPr>
        <w:pStyle w:val="Prrafodelista"/>
        <w:numPr>
          <w:ilvl w:val="0"/>
          <w:numId w:val="1"/>
        </w:numPr>
        <w:jc w:val="both"/>
        <w:rPr>
          <w:rFonts w:ascii="Century Gothic" w:hAnsi="Century Gothic"/>
          <w:b/>
          <w:sz w:val="20"/>
          <w:szCs w:val="20"/>
          <w:lang w:val="es-CO"/>
        </w:rPr>
      </w:pPr>
      <w:r w:rsidRPr="000F055B">
        <w:rPr>
          <w:rFonts w:ascii="Century Gothic" w:hAnsi="Century Gothic"/>
          <w:b/>
          <w:sz w:val="20"/>
          <w:szCs w:val="20"/>
          <w:lang w:val="es-CO"/>
        </w:rPr>
        <w:t>ANATOMIA:</w:t>
      </w:r>
    </w:p>
    <w:p w:rsidR="00406250" w:rsidRPr="000F055B" w:rsidRDefault="00406250" w:rsidP="00406250">
      <w:pPr>
        <w:pStyle w:val="Prrafodelista"/>
        <w:numPr>
          <w:ilvl w:val="0"/>
          <w:numId w:val="12"/>
        </w:numPr>
        <w:jc w:val="both"/>
        <w:rPr>
          <w:rFonts w:ascii="Century Gothic" w:hAnsi="Century Gothic"/>
          <w:sz w:val="20"/>
          <w:szCs w:val="20"/>
          <w:lang w:val="es-CO"/>
        </w:rPr>
      </w:pPr>
      <w:r w:rsidRPr="000F055B">
        <w:rPr>
          <w:rFonts w:ascii="Century Gothic" w:hAnsi="Century Gothic"/>
          <w:sz w:val="20"/>
          <w:szCs w:val="20"/>
          <w:lang w:val="es-CO"/>
        </w:rPr>
        <w:t>Los musculas  del diafragma pelviano sirven principalmente para sostener la pelvis. Forman el elevador del ano. Dentro del diafragma esta el hiato urogenital, que permite el pasaje del feto.</w:t>
      </w:r>
    </w:p>
    <w:p w:rsidR="004D12CD" w:rsidRPr="000F055B" w:rsidRDefault="004D12CD" w:rsidP="00AA3811">
      <w:pPr>
        <w:pStyle w:val="Prrafodelista"/>
        <w:numPr>
          <w:ilvl w:val="0"/>
          <w:numId w:val="8"/>
        </w:numPr>
        <w:jc w:val="both"/>
        <w:rPr>
          <w:rFonts w:ascii="Century Gothic" w:hAnsi="Century Gothic"/>
          <w:sz w:val="20"/>
          <w:szCs w:val="20"/>
        </w:rPr>
      </w:pPr>
      <w:r w:rsidRPr="000F055B">
        <w:rPr>
          <w:rFonts w:ascii="Century Gothic" w:hAnsi="Century Gothic"/>
          <w:sz w:val="20"/>
          <w:szCs w:val="20"/>
          <w:lang w:val="es-CO"/>
        </w:rPr>
        <w:t xml:space="preserve">El musculo elevador del ano: Es el ms. Mas importante de la pelvis, tiene como funciones:  es aquel que ayuda a mantener las </w:t>
      </w:r>
      <w:r w:rsidR="00FE66BE" w:rsidRPr="000F055B">
        <w:rPr>
          <w:rFonts w:ascii="Century Gothic" w:hAnsi="Century Gothic"/>
          <w:sz w:val="20"/>
          <w:szCs w:val="20"/>
          <w:lang w:val="es-CO"/>
        </w:rPr>
        <w:t>vísceras</w:t>
      </w:r>
      <w:r w:rsidRPr="000F055B">
        <w:rPr>
          <w:rFonts w:ascii="Century Gothic" w:hAnsi="Century Gothic"/>
          <w:sz w:val="20"/>
          <w:szCs w:val="20"/>
          <w:lang w:val="es-CO"/>
        </w:rPr>
        <w:t xml:space="preserve"> </w:t>
      </w:r>
      <w:r w:rsidR="00FE66BE" w:rsidRPr="000F055B">
        <w:rPr>
          <w:rFonts w:ascii="Century Gothic" w:hAnsi="Century Gothic"/>
          <w:sz w:val="20"/>
          <w:szCs w:val="20"/>
          <w:lang w:val="es-CO"/>
        </w:rPr>
        <w:t>pélvicas</w:t>
      </w:r>
      <w:r w:rsidRPr="000F055B">
        <w:rPr>
          <w:rFonts w:ascii="Century Gothic" w:hAnsi="Century Gothic"/>
          <w:sz w:val="20"/>
          <w:szCs w:val="20"/>
          <w:lang w:val="es-CO"/>
        </w:rPr>
        <w:t xml:space="preserve"> en su </w:t>
      </w:r>
      <w:r w:rsidR="00FE66BE" w:rsidRPr="000F055B">
        <w:rPr>
          <w:rFonts w:ascii="Century Gothic" w:hAnsi="Century Gothic"/>
          <w:sz w:val="20"/>
          <w:szCs w:val="20"/>
          <w:lang w:val="es-CO"/>
        </w:rPr>
        <w:t>posición</w:t>
      </w:r>
      <w:r w:rsidRPr="000F055B">
        <w:rPr>
          <w:rFonts w:ascii="Century Gothic" w:hAnsi="Century Gothic"/>
          <w:sz w:val="20"/>
          <w:szCs w:val="20"/>
          <w:lang w:val="es-CO"/>
        </w:rPr>
        <w:t xml:space="preserve"> , resiste las elevaciones de la p. intraabdominal, crea un asa que da soporte a las </w:t>
      </w:r>
      <w:r w:rsidR="00FE66BE" w:rsidRPr="000F055B">
        <w:rPr>
          <w:rFonts w:ascii="Century Gothic" w:hAnsi="Century Gothic"/>
          <w:sz w:val="20"/>
          <w:szCs w:val="20"/>
          <w:lang w:val="es-CO"/>
        </w:rPr>
        <w:t>vísceras</w:t>
      </w:r>
      <w:r w:rsidRPr="000F055B">
        <w:rPr>
          <w:rFonts w:ascii="Century Gothic" w:hAnsi="Century Gothic"/>
          <w:sz w:val="20"/>
          <w:szCs w:val="20"/>
          <w:lang w:val="es-CO"/>
        </w:rPr>
        <w:t xml:space="preserve"> abdomino </w:t>
      </w:r>
      <w:r w:rsidR="00FE66BE" w:rsidRPr="000F055B">
        <w:rPr>
          <w:rFonts w:ascii="Century Gothic" w:hAnsi="Century Gothic"/>
          <w:sz w:val="20"/>
          <w:szCs w:val="20"/>
          <w:lang w:val="es-CO"/>
        </w:rPr>
        <w:t>pélvicas</w:t>
      </w:r>
      <w:r w:rsidRPr="000F055B">
        <w:rPr>
          <w:rFonts w:ascii="Century Gothic" w:hAnsi="Century Gothic"/>
          <w:sz w:val="20"/>
          <w:szCs w:val="20"/>
          <w:lang w:val="es-CO"/>
        </w:rPr>
        <w:t>.</w:t>
      </w:r>
    </w:p>
    <w:p w:rsidR="004D12CD" w:rsidRPr="000F055B" w:rsidRDefault="004D12CD" w:rsidP="004D12CD">
      <w:pPr>
        <w:jc w:val="both"/>
        <w:rPr>
          <w:rFonts w:ascii="Century Gothic" w:hAnsi="Century Gothic"/>
          <w:sz w:val="20"/>
          <w:szCs w:val="20"/>
        </w:rPr>
      </w:pPr>
      <w:r w:rsidRPr="000F055B">
        <w:rPr>
          <w:rFonts w:ascii="Century Gothic" w:hAnsi="Century Gothic"/>
          <w:sz w:val="20"/>
          <w:szCs w:val="20"/>
          <w:lang w:val="es-CO"/>
        </w:rPr>
        <w:t>Esta constituido x tres partes pubococcígeo, puborrectal, e ileococcígeo.</w:t>
      </w:r>
      <w:r w:rsidRPr="000F055B">
        <w:rPr>
          <w:rFonts w:ascii="Century Gothic" w:hAnsi="Century Gothic"/>
          <w:sz w:val="20"/>
          <w:szCs w:val="20"/>
        </w:rPr>
        <w:t xml:space="preserve"> </w:t>
      </w:r>
    </w:p>
    <w:p w:rsidR="00AA3811" w:rsidRPr="000F055B" w:rsidRDefault="00AA3811" w:rsidP="00AA3811">
      <w:pPr>
        <w:pStyle w:val="Prrafodelista"/>
        <w:numPr>
          <w:ilvl w:val="0"/>
          <w:numId w:val="8"/>
        </w:numPr>
        <w:jc w:val="both"/>
        <w:rPr>
          <w:rFonts w:ascii="Century Gothic" w:hAnsi="Century Gothic"/>
          <w:sz w:val="20"/>
          <w:szCs w:val="20"/>
        </w:rPr>
      </w:pPr>
      <w:r w:rsidRPr="000F055B">
        <w:rPr>
          <w:rFonts w:ascii="Century Gothic" w:hAnsi="Century Gothic"/>
          <w:sz w:val="20"/>
          <w:szCs w:val="20"/>
        </w:rPr>
        <w:t>Estructuras de soporte pélvico son: Ms. Del tejido conjuntivo del suelo pélvico, el tejido fibromuscular de la pared vaginal, el tejido endopélvico .</w:t>
      </w:r>
    </w:p>
    <w:p w:rsidR="00AA3811" w:rsidRPr="000F055B" w:rsidRDefault="00AA3811" w:rsidP="004D12CD">
      <w:pPr>
        <w:pStyle w:val="Prrafodelista"/>
        <w:numPr>
          <w:ilvl w:val="0"/>
          <w:numId w:val="8"/>
        </w:numPr>
        <w:jc w:val="both"/>
        <w:rPr>
          <w:rFonts w:ascii="Century Gothic" w:hAnsi="Century Gothic"/>
          <w:sz w:val="20"/>
          <w:szCs w:val="20"/>
        </w:rPr>
      </w:pPr>
      <w:r w:rsidRPr="000F055B">
        <w:rPr>
          <w:rFonts w:ascii="Century Gothic" w:hAnsi="Century Gothic"/>
          <w:sz w:val="20"/>
          <w:szCs w:val="20"/>
        </w:rPr>
        <w:t>En general el suelo pélvico intacto (incluyendo el ms. Puborrectal y el complejo cardinal/uterosacro intacto) debe evitar el prolapso mediante la deflexión hacia atrás del recto y la vagina, y la compresión de estas estructuras contra el suelo de la pelvis, estando de pie. La capa fibromuscular de la pared vaginal y las  otras inserciones endopélvicas de tej. Conjuntivo potencian la estructura de soporte y son especialmente importantes cuando esta comprometida la función del suelo pélvico.</w:t>
      </w:r>
    </w:p>
    <w:p w:rsidR="00AA3811" w:rsidRPr="000F055B" w:rsidRDefault="00AA3811" w:rsidP="00AA3811">
      <w:pPr>
        <w:pStyle w:val="Prrafodelista"/>
        <w:jc w:val="both"/>
        <w:rPr>
          <w:rFonts w:ascii="Century Gothic" w:hAnsi="Century Gothic"/>
          <w:sz w:val="20"/>
          <w:szCs w:val="20"/>
        </w:rPr>
      </w:pPr>
    </w:p>
    <w:p w:rsidR="004D12CD" w:rsidRPr="000F055B" w:rsidRDefault="004D12CD" w:rsidP="004D12CD">
      <w:pPr>
        <w:pStyle w:val="Prrafodelista"/>
        <w:numPr>
          <w:ilvl w:val="0"/>
          <w:numId w:val="1"/>
        </w:numPr>
        <w:jc w:val="both"/>
        <w:rPr>
          <w:rFonts w:ascii="Century Gothic" w:hAnsi="Century Gothic"/>
          <w:b/>
          <w:sz w:val="20"/>
          <w:szCs w:val="20"/>
        </w:rPr>
      </w:pPr>
      <w:r w:rsidRPr="000F055B">
        <w:rPr>
          <w:rFonts w:ascii="Century Gothic" w:hAnsi="Century Gothic"/>
          <w:b/>
          <w:sz w:val="20"/>
          <w:szCs w:val="20"/>
        </w:rPr>
        <w:t>CUALES SON:</w:t>
      </w:r>
    </w:p>
    <w:p w:rsidR="0054587B" w:rsidRPr="000F055B" w:rsidRDefault="0054587B" w:rsidP="0054587B">
      <w:pPr>
        <w:pStyle w:val="Prrafodelista"/>
        <w:jc w:val="both"/>
        <w:rPr>
          <w:rFonts w:ascii="Century Gothic" w:hAnsi="Century Gothic"/>
          <w:b/>
          <w:sz w:val="20"/>
          <w:szCs w:val="20"/>
        </w:rPr>
      </w:pPr>
    </w:p>
    <w:p w:rsidR="004D12CD" w:rsidRPr="000F055B" w:rsidRDefault="00763137" w:rsidP="004D12CD">
      <w:pPr>
        <w:pStyle w:val="Prrafodelista"/>
        <w:numPr>
          <w:ilvl w:val="0"/>
          <w:numId w:val="3"/>
        </w:numPr>
        <w:jc w:val="both"/>
        <w:rPr>
          <w:rFonts w:ascii="Century Gothic" w:hAnsi="Century Gothic"/>
          <w:sz w:val="20"/>
          <w:szCs w:val="20"/>
        </w:rPr>
      </w:pPr>
      <w:r w:rsidRPr="000F055B">
        <w:rPr>
          <w:rFonts w:ascii="Century Gothic" w:hAnsi="Century Gothic"/>
          <w:sz w:val="20"/>
          <w:szCs w:val="20"/>
          <w:lang w:val="es-CO"/>
        </w:rPr>
        <w:t>Incontinencia urinaria.</w:t>
      </w:r>
    </w:p>
    <w:p w:rsidR="004D12CD" w:rsidRPr="000F055B" w:rsidRDefault="00763137" w:rsidP="004D12CD">
      <w:pPr>
        <w:pStyle w:val="Prrafodelista"/>
        <w:numPr>
          <w:ilvl w:val="0"/>
          <w:numId w:val="3"/>
        </w:numPr>
        <w:jc w:val="both"/>
        <w:rPr>
          <w:rFonts w:ascii="Century Gothic" w:hAnsi="Century Gothic"/>
          <w:sz w:val="20"/>
          <w:szCs w:val="20"/>
        </w:rPr>
      </w:pPr>
      <w:r w:rsidRPr="000F055B">
        <w:rPr>
          <w:rFonts w:ascii="Century Gothic" w:hAnsi="Century Gothic"/>
          <w:sz w:val="20"/>
          <w:szCs w:val="20"/>
          <w:lang w:val="es-CO"/>
        </w:rPr>
        <w:t>Incontinencia fecal.</w:t>
      </w:r>
    </w:p>
    <w:p w:rsidR="00B85316" w:rsidRPr="000F055B" w:rsidRDefault="00763137" w:rsidP="004D12CD">
      <w:pPr>
        <w:pStyle w:val="Prrafodelista"/>
        <w:numPr>
          <w:ilvl w:val="0"/>
          <w:numId w:val="3"/>
        </w:numPr>
        <w:jc w:val="both"/>
        <w:rPr>
          <w:rFonts w:ascii="Century Gothic" w:hAnsi="Century Gothic"/>
          <w:sz w:val="20"/>
          <w:szCs w:val="20"/>
        </w:rPr>
      </w:pPr>
      <w:r w:rsidRPr="000F055B">
        <w:rPr>
          <w:rFonts w:ascii="Century Gothic" w:hAnsi="Century Gothic"/>
          <w:sz w:val="20"/>
          <w:szCs w:val="20"/>
          <w:lang w:val="es-CO"/>
        </w:rPr>
        <w:t>Prolapso de órganos pélvicos.</w:t>
      </w:r>
    </w:p>
    <w:p w:rsidR="004D12CD" w:rsidRPr="000F055B" w:rsidRDefault="004D12CD" w:rsidP="004D12CD">
      <w:pPr>
        <w:pStyle w:val="Prrafodelista"/>
        <w:jc w:val="both"/>
        <w:rPr>
          <w:rFonts w:ascii="Century Gothic" w:hAnsi="Century Gothic"/>
          <w:sz w:val="20"/>
          <w:szCs w:val="20"/>
        </w:rPr>
      </w:pPr>
    </w:p>
    <w:p w:rsidR="004D12CD" w:rsidRPr="000F055B" w:rsidRDefault="004D12CD" w:rsidP="004D12CD">
      <w:pPr>
        <w:jc w:val="both"/>
        <w:rPr>
          <w:rFonts w:ascii="Century Gothic" w:hAnsi="Century Gothic"/>
          <w:sz w:val="20"/>
          <w:szCs w:val="20"/>
        </w:rPr>
      </w:pPr>
      <w:r w:rsidRPr="000F055B">
        <w:rPr>
          <w:rFonts w:ascii="Century Gothic" w:hAnsi="Century Gothic"/>
          <w:sz w:val="20"/>
          <w:szCs w:val="20"/>
        </w:rPr>
        <w:t>Nos e</w:t>
      </w:r>
      <w:r w:rsidR="00AA3811" w:rsidRPr="000F055B">
        <w:rPr>
          <w:rFonts w:ascii="Century Gothic" w:hAnsi="Century Gothic"/>
          <w:sz w:val="20"/>
          <w:szCs w:val="20"/>
        </w:rPr>
        <w:t>nfocaremos en el prolapso de órganos</w:t>
      </w:r>
      <w:r w:rsidRPr="000F055B">
        <w:rPr>
          <w:rFonts w:ascii="Century Gothic" w:hAnsi="Century Gothic"/>
          <w:sz w:val="20"/>
          <w:szCs w:val="20"/>
        </w:rPr>
        <w:t xml:space="preserve"> pélvicos.</w:t>
      </w:r>
    </w:p>
    <w:p w:rsidR="004D12CD" w:rsidRPr="000F055B" w:rsidRDefault="004D12CD" w:rsidP="004D12CD">
      <w:pPr>
        <w:pStyle w:val="Prrafodelista"/>
        <w:numPr>
          <w:ilvl w:val="0"/>
          <w:numId w:val="1"/>
        </w:numPr>
        <w:jc w:val="both"/>
        <w:rPr>
          <w:rFonts w:ascii="Century Gothic" w:hAnsi="Century Gothic"/>
          <w:b/>
          <w:sz w:val="20"/>
          <w:szCs w:val="20"/>
        </w:rPr>
      </w:pPr>
      <w:r w:rsidRPr="000F055B">
        <w:rPr>
          <w:rFonts w:ascii="Century Gothic" w:hAnsi="Century Gothic"/>
          <w:b/>
          <w:sz w:val="20"/>
          <w:szCs w:val="20"/>
        </w:rPr>
        <w:t>DEFINICIÓN PROLAPSO DE ÓRGANOS PÉLVICOS:</w:t>
      </w:r>
    </w:p>
    <w:p w:rsidR="004D12CD" w:rsidRPr="000F055B" w:rsidRDefault="004D12CD" w:rsidP="004D12CD">
      <w:pPr>
        <w:pStyle w:val="Prrafodelista"/>
        <w:jc w:val="both"/>
        <w:rPr>
          <w:rFonts w:ascii="Century Gothic" w:hAnsi="Century Gothic"/>
          <w:b/>
          <w:sz w:val="20"/>
          <w:szCs w:val="20"/>
        </w:rPr>
      </w:pPr>
    </w:p>
    <w:p w:rsidR="00F17C2E" w:rsidRPr="000F055B" w:rsidRDefault="004D12CD" w:rsidP="00F17C2E">
      <w:pPr>
        <w:pStyle w:val="Prrafodelista"/>
        <w:jc w:val="both"/>
        <w:rPr>
          <w:rFonts w:ascii="Century Gothic" w:hAnsi="Century Gothic"/>
          <w:sz w:val="20"/>
          <w:szCs w:val="20"/>
          <w:lang w:val="es-CO"/>
        </w:rPr>
      </w:pPr>
      <w:r w:rsidRPr="000F055B">
        <w:rPr>
          <w:rFonts w:ascii="Century Gothic" w:hAnsi="Century Gothic"/>
          <w:sz w:val="20"/>
          <w:szCs w:val="20"/>
          <w:lang w:val="es-CO"/>
        </w:rPr>
        <w:t>Es el desplazamiento inferior de uno de los órganos pélvicos, desde su localización normal, lo que produce protrusión o abultamiento de la pared vaginal.</w:t>
      </w:r>
    </w:p>
    <w:p w:rsidR="00F17C2E" w:rsidRPr="000F055B" w:rsidRDefault="00F17C2E" w:rsidP="00F17C2E">
      <w:pPr>
        <w:pStyle w:val="Prrafodelista"/>
        <w:jc w:val="both"/>
        <w:rPr>
          <w:rFonts w:ascii="Century Gothic" w:hAnsi="Century Gothic"/>
          <w:b/>
          <w:sz w:val="20"/>
          <w:szCs w:val="20"/>
          <w:lang w:val="es-CO"/>
        </w:rPr>
      </w:pPr>
    </w:p>
    <w:p w:rsidR="00F17C2E" w:rsidRPr="000F055B" w:rsidRDefault="00F17C2E" w:rsidP="00F17C2E">
      <w:pPr>
        <w:pStyle w:val="Prrafodelista"/>
        <w:numPr>
          <w:ilvl w:val="0"/>
          <w:numId w:val="1"/>
        </w:numPr>
        <w:jc w:val="both"/>
        <w:rPr>
          <w:rFonts w:ascii="Century Gothic" w:hAnsi="Century Gothic"/>
          <w:b/>
          <w:sz w:val="20"/>
          <w:szCs w:val="20"/>
        </w:rPr>
      </w:pPr>
      <w:r w:rsidRPr="000F055B">
        <w:rPr>
          <w:rFonts w:ascii="Century Gothic" w:hAnsi="Century Gothic"/>
          <w:b/>
          <w:sz w:val="20"/>
          <w:szCs w:val="20"/>
        </w:rPr>
        <w:t>EPIDEMIOLOGIA:</w:t>
      </w:r>
    </w:p>
    <w:p w:rsidR="00F17C2E" w:rsidRPr="000F055B" w:rsidRDefault="00F17C2E" w:rsidP="00F17C2E">
      <w:pPr>
        <w:pStyle w:val="Prrafodelista"/>
        <w:jc w:val="both"/>
        <w:rPr>
          <w:rFonts w:ascii="Century Gothic" w:hAnsi="Century Gothic"/>
          <w:b/>
          <w:sz w:val="20"/>
          <w:szCs w:val="20"/>
        </w:rPr>
      </w:pPr>
    </w:p>
    <w:p w:rsidR="00F17C2E" w:rsidRPr="000F055B" w:rsidRDefault="00F17C2E" w:rsidP="00F17C2E">
      <w:pPr>
        <w:pStyle w:val="Prrafodelista"/>
        <w:numPr>
          <w:ilvl w:val="0"/>
          <w:numId w:val="9"/>
        </w:numPr>
        <w:spacing w:after="0" w:line="240" w:lineRule="atLeast"/>
        <w:jc w:val="both"/>
        <w:rPr>
          <w:rFonts w:ascii="Century Gothic" w:hAnsi="Century Gothic"/>
          <w:sz w:val="20"/>
          <w:szCs w:val="20"/>
        </w:rPr>
      </w:pPr>
      <w:r w:rsidRPr="000F055B">
        <w:rPr>
          <w:rFonts w:ascii="Century Gothic" w:hAnsi="Century Gothic"/>
          <w:sz w:val="20"/>
          <w:szCs w:val="20"/>
        </w:rPr>
        <w:t>3 a 6% población desarrollará prolapso severo en algún momento de su vida</w:t>
      </w:r>
    </w:p>
    <w:p w:rsidR="00F17C2E" w:rsidRPr="000F055B" w:rsidRDefault="00F17C2E" w:rsidP="00F17C2E">
      <w:pPr>
        <w:numPr>
          <w:ilvl w:val="0"/>
          <w:numId w:val="9"/>
        </w:numPr>
        <w:spacing w:after="0" w:line="240" w:lineRule="atLeast"/>
        <w:jc w:val="both"/>
        <w:rPr>
          <w:rFonts w:ascii="Century Gothic" w:hAnsi="Century Gothic"/>
          <w:sz w:val="20"/>
          <w:szCs w:val="20"/>
        </w:rPr>
      </w:pPr>
      <w:r w:rsidRPr="000F055B">
        <w:rPr>
          <w:rFonts w:ascii="Century Gothic" w:hAnsi="Century Gothic"/>
          <w:sz w:val="20"/>
          <w:szCs w:val="20"/>
          <w:lang w:val="es-ES_tradnl"/>
        </w:rPr>
        <w:t>Presente en el 50% de las multíparas</w:t>
      </w:r>
    </w:p>
    <w:p w:rsidR="00F17C2E" w:rsidRPr="000F055B" w:rsidRDefault="00F17C2E" w:rsidP="00F17C2E">
      <w:pPr>
        <w:numPr>
          <w:ilvl w:val="0"/>
          <w:numId w:val="9"/>
        </w:numPr>
        <w:spacing w:after="0" w:line="240" w:lineRule="atLeast"/>
        <w:jc w:val="both"/>
        <w:rPr>
          <w:rFonts w:ascii="Century Gothic" w:hAnsi="Century Gothic"/>
          <w:sz w:val="20"/>
          <w:szCs w:val="20"/>
        </w:rPr>
      </w:pPr>
      <w:r w:rsidRPr="000F055B">
        <w:rPr>
          <w:rFonts w:ascii="Century Gothic" w:hAnsi="Century Gothic"/>
          <w:sz w:val="20"/>
          <w:szCs w:val="20"/>
          <w:lang w:val="es-ES_tradnl"/>
        </w:rPr>
        <w:t>El 10-20% requiere tratamiento</w:t>
      </w:r>
    </w:p>
    <w:p w:rsidR="00F17C2E" w:rsidRPr="000F055B" w:rsidRDefault="00F17C2E" w:rsidP="00F17C2E">
      <w:pPr>
        <w:numPr>
          <w:ilvl w:val="0"/>
          <w:numId w:val="9"/>
        </w:numPr>
        <w:spacing w:after="0" w:line="240" w:lineRule="atLeast"/>
        <w:jc w:val="both"/>
        <w:rPr>
          <w:rFonts w:ascii="Century Gothic" w:hAnsi="Century Gothic"/>
          <w:sz w:val="20"/>
          <w:szCs w:val="20"/>
        </w:rPr>
      </w:pPr>
      <w:r w:rsidRPr="000F055B">
        <w:rPr>
          <w:rFonts w:ascii="Century Gothic" w:hAnsi="Century Gothic"/>
          <w:sz w:val="20"/>
          <w:szCs w:val="20"/>
          <w:lang w:val="es-ES_tradnl"/>
        </w:rPr>
        <w:t>1 de cada 10 mujeres a los 80 años ha sido operada por prolapso</w:t>
      </w:r>
    </w:p>
    <w:p w:rsidR="00F17C2E" w:rsidRPr="000F055B" w:rsidRDefault="00F17C2E" w:rsidP="00F17C2E">
      <w:pPr>
        <w:numPr>
          <w:ilvl w:val="0"/>
          <w:numId w:val="9"/>
        </w:numPr>
        <w:spacing w:after="0" w:line="240" w:lineRule="atLeast"/>
        <w:jc w:val="both"/>
        <w:rPr>
          <w:rFonts w:ascii="Century Gothic" w:hAnsi="Century Gothic"/>
          <w:sz w:val="20"/>
          <w:szCs w:val="20"/>
        </w:rPr>
      </w:pPr>
      <w:r w:rsidRPr="000F055B">
        <w:rPr>
          <w:rFonts w:ascii="Century Gothic" w:hAnsi="Century Gothic"/>
          <w:sz w:val="20"/>
          <w:szCs w:val="20"/>
          <w:lang w:val="es-ES_tradnl"/>
        </w:rPr>
        <w:t>30% de las operadas  requiere una segunda intervención</w:t>
      </w:r>
    </w:p>
    <w:p w:rsidR="00F17C2E" w:rsidRPr="000F055B" w:rsidRDefault="00F17C2E" w:rsidP="00F17C2E">
      <w:pPr>
        <w:numPr>
          <w:ilvl w:val="0"/>
          <w:numId w:val="9"/>
        </w:numPr>
        <w:spacing w:after="0" w:line="240" w:lineRule="atLeast"/>
        <w:jc w:val="both"/>
        <w:rPr>
          <w:rFonts w:ascii="Century Gothic" w:hAnsi="Century Gothic"/>
          <w:sz w:val="20"/>
          <w:szCs w:val="20"/>
        </w:rPr>
      </w:pPr>
      <w:r w:rsidRPr="000F055B">
        <w:rPr>
          <w:rFonts w:ascii="Century Gothic" w:hAnsi="Century Gothic"/>
          <w:sz w:val="20"/>
          <w:szCs w:val="20"/>
        </w:rPr>
        <w:t xml:space="preserve">Prolapso clínicamente relevante aumenta con la paridad </w:t>
      </w:r>
    </w:p>
    <w:p w:rsidR="0054587B" w:rsidRPr="000F055B" w:rsidRDefault="0054587B" w:rsidP="0054587B">
      <w:pPr>
        <w:spacing w:after="0" w:line="240" w:lineRule="atLeast"/>
        <w:ind w:left="720"/>
        <w:jc w:val="both"/>
        <w:rPr>
          <w:rFonts w:ascii="Century Gothic" w:hAnsi="Century Gothic"/>
          <w:sz w:val="20"/>
          <w:szCs w:val="20"/>
        </w:rPr>
      </w:pPr>
    </w:p>
    <w:p w:rsidR="00F17C2E" w:rsidRPr="000F055B" w:rsidRDefault="00F17C2E" w:rsidP="0054587B">
      <w:pPr>
        <w:numPr>
          <w:ilvl w:val="4"/>
          <w:numId w:val="16"/>
        </w:numPr>
        <w:spacing w:after="0" w:line="240" w:lineRule="atLeast"/>
        <w:jc w:val="both"/>
        <w:rPr>
          <w:rFonts w:ascii="Century Gothic" w:hAnsi="Century Gothic"/>
          <w:sz w:val="20"/>
          <w:szCs w:val="20"/>
        </w:rPr>
      </w:pPr>
      <w:r w:rsidRPr="000F055B">
        <w:rPr>
          <w:rFonts w:ascii="Century Gothic" w:hAnsi="Century Gothic"/>
          <w:sz w:val="20"/>
          <w:szCs w:val="20"/>
        </w:rPr>
        <w:t xml:space="preserve">Nulípara </w:t>
      </w:r>
      <w:r w:rsidRPr="000F055B">
        <w:rPr>
          <w:rFonts w:ascii="Century Gothic" w:hAnsi="Century Gothic"/>
          <w:sz w:val="20"/>
          <w:szCs w:val="20"/>
        </w:rPr>
        <w:tab/>
      </w:r>
      <w:r w:rsidRPr="000F055B">
        <w:rPr>
          <w:rFonts w:ascii="Century Gothic" w:hAnsi="Century Gothic"/>
          <w:sz w:val="20"/>
          <w:szCs w:val="20"/>
        </w:rPr>
        <w:tab/>
        <w:t xml:space="preserve">14.6% </w:t>
      </w:r>
    </w:p>
    <w:p w:rsidR="00F17C2E" w:rsidRPr="000F055B" w:rsidRDefault="00F17C2E" w:rsidP="0054587B">
      <w:pPr>
        <w:numPr>
          <w:ilvl w:val="4"/>
          <w:numId w:val="16"/>
        </w:numPr>
        <w:spacing w:after="0" w:line="240" w:lineRule="atLeast"/>
        <w:jc w:val="both"/>
        <w:rPr>
          <w:rFonts w:ascii="Century Gothic" w:hAnsi="Century Gothic"/>
          <w:sz w:val="20"/>
          <w:szCs w:val="20"/>
        </w:rPr>
      </w:pPr>
      <w:r w:rsidRPr="000F055B">
        <w:rPr>
          <w:rFonts w:ascii="Century Gothic" w:hAnsi="Century Gothic"/>
          <w:sz w:val="20"/>
          <w:szCs w:val="20"/>
        </w:rPr>
        <w:t>1 a 3 partos</w:t>
      </w:r>
      <w:r w:rsidRPr="000F055B">
        <w:rPr>
          <w:rFonts w:ascii="Century Gothic" w:hAnsi="Century Gothic"/>
          <w:sz w:val="20"/>
          <w:szCs w:val="20"/>
        </w:rPr>
        <w:tab/>
        <w:t>48%</w:t>
      </w:r>
    </w:p>
    <w:p w:rsidR="00F17C2E" w:rsidRDefault="00F17C2E" w:rsidP="0054587B">
      <w:pPr>
        <w:numPr>
          <w:ilvl w:val="4"/>
          <w:numId w:val="16"/>
        </w:numPr>
        <w:spacing w:after="0" w:line="240" w:lineRule="atLeast"/>
        <w:jc w:val="both"/>
        <w:rPr>
          <w:rFonts w:ascii="Century Gothic" w:hAnsi="Century Gothic"/>
          <w:sz w:val="20"/>
          <w:szCs w:val="20"/>
        </w:rPr>
      </w:pPr>
      <w:r w:rsidRPr="000F055B">
        <w:rPr>
          <w:rFonts w:ascii="Century Gothic" w:hAnsi="Century Gothic"/>
          <w:sz w:val="20"/>
          <w:szCs w:val="20"/>
        </w:rPr>
        <w:t xml:space="preserve">4 o más partos </w:t>
      </w:r>
      <w:r w:rsidRPr="000F055B">
        <w:rPr>
          <w:rFonts w:ascii="Century Gothic" w:hAnsi="Century Gothic"/>
          <w:sz w:val="20"/>
          <w:szCs w:val="20"/>
        </w:rPr>
        <w:tab/>
        <w:t xml:space="preserve">71.2% </w:t>
      </w:r>
    </w:p>
    <w:p w:rsidR="000F055B" w:rsidRPr="000F055B" w:rsidRDefault="000F055B" w:rsidP="000F055B">
      <w:pPr>
        <w:spacing w:after="0" w:line="240" w:lineRule="atLeast"/>
        <w:ind w:left="3600"/>
        <w:jc w:val="both"/>
        <w:rPr>
          <w:rFonts w:ascii="Century Gothic" w:hAnsi="Century Gothic"/>
          <w:sz w:val="20"/>
          <w:szCs w:val="20"/>
        </w:rPr>
      </w:pPr>
    </w:p>
    <w:p w:rsidR="0054587B" w:rsidRPr="000F055B" w:rsidRDefault="0054587B" w:rsidP="0054587B">
      <w:pPr>
        <w:spacing w:after="0" w:line="240" w:lineRule="atLeast"/>
        <w:ind w:left="3600"/>
        <w:jc w:val="both"/>
        <w:rPr>
          <w:rFonts w:ascii="Century Gothic" w:hAnsi="Century Gothic"/>
          <w:sz w:val="20"/>
          <w:szCs w:val="20"/>
        </w:rPr>
      </w:pPr>
    </w:p>
    <w:p w:rsidR="004D12CD" w:rsidRPr="000F055B" w:rsidRDefault="004D12CD" w:rsidP="00F17C2E">
      <w:pPr>
        <w:pStyle w:val="Prrafodelista"/>
        <w:numPr>
          <w:ilvl w:val="0"/>
          <w:numId w:val="1"/>
        </w:numPr>
        <w:jc w:val="both"/>
        <w:rPr>
          <w:rFonts w:ascii="Century Gothic" w:hAnsi="Century Gothic"/>
          <w:b/>
          <w:sz w:val="20"/>
          <w:szCs w:val="20"/>
        </w:rPr>
      </w:pPr>
      <w:r w:rsidRPr="000F055B">
        <w:rPr>
          <w:rFonts w:ascii="Century Gothic" w:hAnsi="Century Gothic"/>
          <w:b/>
          <w:sz w:val="20"/>
          <w:szCs w:val="20"/>
          <w:lang w:val="es-CO"/>
        </w:rPr>
        <w:lastRenderedPageBreak/>
        <w:t>FISIOPATOLOGIA:</w:t>
      </w:r>
    </w:p>
    <w:p w:rsidR="00176B04" w:rsidRPr="000F055B" w:rsidRDefault="00176B04" w:rsidP="00176B04">
      <w:pPr>
        <w:pStyle w:val="Prrafodelista"/>
        <w:numPr>
          <w:ilvl w:val="0"/>
          <w:numId w:val="7"/>
        </w:numPr>
        <w:jc w:val="both"/>
        <w:rPr>
          <w:rFonts w:ascii="Century Gothic" w:hAnsi="Century Gothic"/>
          <w:sz w:val="20"/>
          <w:szCs w:val="20"/>
        </w:rPr>
      </w:pPr>
      <w:r w:rsidRPr="000F055B">
        <w:rPr>
          <w:rFonts w:ascii="Century Gothic" w:hAnsi="Century Gothic"/>
          <w:sz w:val="20"/>
          <w:szCs w:val="20"/>
        </w:rPr>
        <w:t xml:space="preserve">El prolapso vaginal es la consecuencia del debilitamiento de las estructuras de soporte, bien por desgarros o rupturas reales, bien por disfunción neuromuscular, o por ambos. </w:t>
      </w:r>
    </w:p>
    <w:p w:rsidR="004D12CD" w:rsidRPr="000F055B" w:rsidRDefault="004D12CD" w:rsidP="004D12CD">
      <w:pPr>
        <w:pStyle w:val="Prrafodelista"/>
        <w:numPr>
          <w:ilvl w:val="0"/>
          <w:numId w:val="5"/>
        </w:numPr>
        <w:jc w:val="both"/>
        <w:rPr>
          <w:rFonts w:ascii="Century Gothic" w:hAnsi="Century Gothic"/>
          <w:sz w:val="20"/>
          <w:szCs w:val="20"/>
        </w:rPr>
      </w:pPr>
      <w:r w:rsidRPr="000F055B">
        <w:rPr>
          <w:rFonts w:ascii="Century Gothic" w:hAnsi="Century Gothic"/>
          <w:sz w:val="20"/>
          <w:szCs w:val="20"/>
          <w:lang w:val="es-CO"/>
        </w:rPr>
        <w:t xml:space="preserve">Para soportar los </w:t>
      </w:r>
      <w:r w:rsidR="00176B04" w:rsidRPr="000F055B">
        <w:rPr>
          <w:rFonts w:ascii="Century Gothic" w:hAnsi="Century Gothic"/>
          <w:sz w:val="20"/>
          <w:szCs w:val="20"/>
          <w:lang w:val="es-CO"/>
        </w:rPr>
        <w:t>órganos</w:t>
      </w:r>
      <w:r w:rsidRPr="000F055B">
        <w:rPr>
          <w:rFonts w:ascii="Century Gothic" w:hAnsi="Century Gothic"/>
          <w:sz w:val="20"/>
          <w:szCs w:val="20"/>
          <w:lang w:val="es-CO"/>
        </w:rPr>
        <w:t xml:space="preserve"> </w:t>
      </w:r>
      <w:r w:rsidR="00176B04" w:rsidRPr="000F055B">
        <w:rPr>
          <w:rFonts w:ascii="Century Gothic" w:hAnsi="Century Gothic"/>
          <w:sz w:val="20"/>
          <w:szCs w:val="20"/>
          <w:lang w:val="es-CO"/>
        </w:rPr>
        <w:t>pélvicos</w:t>
      </w:r>
      <w:r w:rsidRPr="000F055B">
        <w:rPr>
          <w:rFonts w:ascii="Century Gothic" w:hAnsi="Century Gothic"/>
          <w:sz w:val="20"/>
          <w:szCs w:val="20"/>
          <w:lang w:val="es-CO"/>
        </w:rPr>
        <w:t xml:space="preserve"> debe haber una </w:t>
      </w:r>
      <w:r w:rsidR="00176B04" w:rsidRPr="000F055B">
        <w:rPr>
          <w:rFonts w:ascii="Century Gothic" w:hAnsi="Century Gothic"/>
          <w:sz w:val="20"/>
          <w:szCs w:val="20"/>
          <w:lang w:val="es-CO"/>
        </w:rPr>
        <w:t>interacción</w:t>
      </w:r>
      <w:r w:rsidRPr="000F055B">
        <w:rPr>
          <w:rFonts w:ascii="Century Gothic" w:hAnsi="Century Gothic"/>
          <w:sz w:val="20"/>
          <w:szCs w:val="20"/>
          <w:lang w:val="es-CO"/>
        </w:rPr>
        <w:t xml:space="preserve"> directa entre  el elevador del ano , la vagi</w:t>
      </w:r>
      <w:r w:rsidR="00176B04" w:rsidRPr="000F055B">
        <w:rPr>
          <w:rFonts w:ascii="Century Gothic" w:hAnsi="Century Gothic"/>
          <w:sz w:val="20"/>
          <w:szCs w:val="20"/>
          <w:lang w:val="es-CO"/>
        </w:rPr>
        <w:t>na y el tej. Conjuntivo del piso</w:t>
      </w:r>
      <w:r w:rsidRPr="000F055B">
        <w:rPr>
          <w:rFonts w:ascii="Century Gothic" w:hAnsi="Century Gothic"/>
          <w:sz w:val="20"/>
          <w:szCs w:val="20"/>
          <w:lang w:val="es-CO"/>
        </w:rPr>
        <w:t xml:space="preserve"> </w:t>
      </w:r>
      <w:r w:rsidR="00176B04" w:rsidRPr="000F055B">
        <w:rPr>
          <w:rFonts w:ascii="Century Gothic" w:hAnsi="Century Gothic"/>
          <w:sz w:val="20"/>
          <w:szCs w:val="20"/>
          <w:lang w:val="es-CO"/>
        </w:rPr>
        <w:t>pélvico</w:t>
      </w:r>
      <w:r w:rsidRPr="000F055B">
        <w:rPr>
          <w:rFonts w:ascii="Century Gothic" w:hAnsi="Century Gothic"/>
          <w:sz w:val="20"/>
          <w:szCs w:val="20"/>
          <w:lang w:val="es-CO"/>
        </w:rPr>
        <w:t xml:space="preserve">. Cuando el ms. Elevador del ano pierde su tono la vagina pasa de una </w:t>
      </w:r>
      <w:r w:rsidR="00176B04" w:rsidRPr="000F055B">
        <w:rPr>
          <w:rFonts w:ascii="Century Gothic" w:hAnsi="Century Gothic"/>
          <w:sz w:val="20"/>
          <w:szCs w:val="20"/>
          <w:lang w:val="es-CO"/>
        </w:rPr>
        <w:t>posición</w:t>
      </w:r>
      <w:r w:rsidRPr="000F055B">
        <w:rPr>
          <w:rFonts w:ascii="Century Gothic" w:hAnsi="Century Gothic"/>
          <w:sz w:val="20"/>
          <w:szCs w:val="20"/>
          <w:lang w:val="es-CO"/>
        </w:rPr>
        <w:t xml:space="preserve"> horizontal a una </w:t>
      </w:r>
      <w:r w:rsidR="00176B04" w:rsidRPr="000F055B">
        <w:rPr>
          <w:rFonts w:ascii="Century Gothic" w:hAnsi="Century Gothic"/>
          <w:sz w:val="20"/>
          <w:szCs w:val="20"/>
          <w:lang w:val="es-CO"/>
        </w:rPr>
        <w:t>posición</w:t>
      </w:r>
      <w:r w:rsidRPr="000F055B">
        <w:rPr>
          <w:rFonts w:ascii="Century Gothic" w:hAnsi="Century Gothic"/>
          <w:sz w:val="20"/>
          <w:szCs w:val="20"/>
          <w:lang w:val="es-CO"/>
        </w:rPr>
        <w:t xml:space="preserve"> inclinada , lo que me va a llevar a que se ensanche el hiato genital, predisponiendo al prolapso de las </w:t>
      </w:r>
      <w:r w:rsidR="00176B04" w:rsidRPr="000F055B">
        <w:rPr>
          <w:rFonts w:ascii="Century Gothic" w:hAnsi="Century Gothic"/>
          <w:sz w:val="20"/>
          <w:szCs w:val="20"/>
          <w:lang w:val="es-CO"/>
        </w:rPr>
        <w:t>vísceras</w:t>
      </w:r>
      <w:r w:rsidRPr="000F055B">
        <w:rPr>
          <w:rFonts w:ascii="Century Gothic" w:hAnsi="Century Gothic"/>
          <w:sz w:val="20"/>
          <w:szCs w:val="20"/>
          <w:lang w:val="es-CO"/>
        </w:rPr>
        <w:t xml:space="preserve"> </w:t>
      </w:r>
      <w:r w:rsidR="00176B04" w:rsidRPr="000F055B">
        <w:rPr>
          <w:rFonts w:ascii="Century Gothic" w:hAnsi="Century Gothic"/>
          <w:sz w:val="20"/>
          <w:szCs w:val="20"/>
          <w:lang w:val="es-CO"/>
        </w:rPr>
        <w:t>pélvicas</w:t>
      </w:r>
      <w:r w:rsidRPr="000F055B">
        <w:rPr>
          <w:rFonts w:ascii="Century Gothic" w:hAnsi="Century Gothic"/>
          <w:sz w:val="20"/>
          <w:szCs w:val="20"/>
          <w:lang w:val="es-CO"/>
        </w:rPr>
        <w:t>.</w:t>
      </w:r>
    </w:p>
    <w:p w:rsidR="004D12CD" w:rsidRPr="000F055B" w:rsidRDefault="00176B04" w:rsidP="004D12CD">
      <w:pPr>
        <w:pStyle w:val="Prrafodelista"/>
        <w:numPr>
          <w:ilvl w:val="0"/>
          <w:numId w:val="5"/>
        </w:numPr>
        <w:jc w:val="both"/>
        <w:rPr>
          <w:rFonts w:ascii="Century Gothic" w:hAnsi="Century Gothic"/>
          <w:sz w:val="20"/>
          <w:szCs w:val="20"/>
        </w:rPr>
      </w:pPr>
      <w:r w:rsidRPr="000F055B">
        <w:rPr>
          <w:rFonts w:ascii="Century Gothic" w:hAnsi="Century Gothic"/>
          <w:sz w:val="20"/>
          <w:szCs w:val="20"/>
          <w:lang w:val="es-CO"/>
        </w:rPr>
        <w:t>Lesión</w:t>
      </w:r>
      <w:r w:rsidR="004D12CD" w:rsidRPr="000F055B">
        <w:rPr>
          <w:rFonts w:ascii="Century Gothic" w:hAnsi="Century Gothic"/>
          <w:sz w:val="20"/>
          <w:szCs w:val="20"/>
          <w:lang w:val="es-CO"/>
        </w:rPr>
        <w:t xml:space="preserve"> directa: x estiramiento significativo del </w:t>
      </w:r>
      <w:r w:rsidRPr="000F055B">
        <w:rPr>
          <w:rFonts w:ascii="Century Gothic" w:hAnsi="Century Gothic"/>
          <w:sz w:val="20"/>
          <w:szCs w:val="20"/>
          <w:lang w:val="es-CO"/>
        </w:rPr>
        <w:t>tejido</w:t>
      </w:r>
      <w:r w:rsidR="004D12CD" w:rsidRPr="000F055B">
        <w:rPr>
          <w:rFonts w:ascii="Century Gothic" w:hAnsi="Century Gothic"/>
          <w:sz w:val="20"/>
          <w:szCs w:val="20"/>
          <w:lang w:val="es-CO"/>
        </w:rPr>
        <w:t>, durante la segunda mitad del trabajo de parto, en donde el mas afectado es el pubococcigeo.</w:t>
      </w:r>
    </w:p>
    <w:p w:rsidR="004D12CD" w:rsidRPr="000F055B" w:rsidRDefault="004D12CD" w:rsidP="004D12CD">
      <w:pPr>
        <w:pStyle w:val="Prrafodelista"/>
        <w:numPr>
          <w:ilvl w:val="0"/>
          <w:numId w:val="5"/>
        </w:numPr>
        <w:jc w:val="both"/>
        <w:rPr>
          <w:rFonts w:ascii="Century Gothic" w:hAnsi="Century Gothic"/>
          <w:sz w:val="20"/>
          <w:szCs w:val="20"/>
        </w:rPr>
      </w:pPr>
      <w:r w:rsidRPr="000F055B">
        <w:rPr>
          <w:rFonts w:ascii="Century Gothic" w:hAnsi="Century Gothic"/>
          <w:sz w:val="20"/>
          <w:szCs w:val="20"/>
          <w:lang w:val="es-CO"/>
        </w:rPr>
        <w:t xml:space="preserve">Lesión </w:t>
      </w:r>
      <w:r w:rsidR="00176B04" w:rsidRPr="000F055B">
        <w:rPr>
          <w:rFonts w:ascii="Century Gothic" w:hAnsi="Century Gothic"/>
          <w:sz w:val="20"/>
          <w:szCs w:val="20"/>
          <w:lang w:val="es-CO"/>
        </w:rPr>
        <w:t>neurológica</w:t>
      </w:r>
      <w:r w:rsidRPr="000F055B">
        <w:rPr>
          <w:rFonts w:ascii="Century Gothic" w:hAnsi="Century Gothic"/>
          <w:sz w:val="20"/>
          <w:szCs w:val="20"/>
          <w:lang w:val="es-CO"/>
        </w:rPr>
        <w:t xml:space="preserve">: se propuso una </w:t>
      </w:r>
      <w:r w:rsidR="00176B04" w:rsidRPr="000F055B">
        <w:rPr>
          <w:rFonts w:ascii="Century Gothic" w:hAnsi="Century Gothic"/>
          <w:sz w:val="20"/>
          <w:szCs w:val="20"/>
          <w:lang w:val="es-CO"/>
        </w:rPr>
        <w:t>neuropatía x el n. pudendo durante la seg</w:t>
      </w:r>
      <w:r w:rsidRPr="000F055B">
        <w:rPr>
          <w:rFonts w:ascii="Century Gothic" w:hAnsi="Century Gothic"/>
          <w:sz w:val="20"/>
          <w:szCs w:val="20"/>
          <w:lang w:val="es-CO"/>
        </w:rPr>
        <w:t>unda etapa del trabajo de parto por que el nervio esta fijo en su siti</w:t>
      </w:r>
      <w:r w:rsidR="00AA3811" w:rsidRPr="000F055B">
        <w:rPr>
          <w:rFonts w:ascii="Century Gothic" w:hAnsi="Century Gothic"/>
          <w:sz w:val="20"/>
          <w:szCs w:val="20"/>
          <w:lang w:val="es-CO"/>
        </w:rPr>
        <w:t>to de salida del conducto puden</w:t>
      </w:r>
      <w:r w:rsidRPr="000F055B">
        <w:rPr>
          <w:rFonts w:ascii="Century Gothic" w:hAnsi="Century Gothic"/>
          <w:sz w:val="20"/>
          <w:szCs w:val="20"/>
          <w:lang w:val="es-CO"/>
        </w:rPr>
        <w:t>do.</w:t>
      </w:r>
    </w:p>
    <w:p w:rsidR="001149B7" w:rsidRPr="000F055B" w:rsidRDefault="00F17C2E" w:rsidP="004D12CD">
      <w:pPr>
        <w:pStyle w:val="Prrafodelista"/>
        <w:numPr>
          <w:ilvl w:val="0"/>
          <w:numId w:val="5"/>
        </w:numPr>
        <w:jc w:val="both"/>
        <w:rPr>
          <w:rFonts w:ascii="Century Gothic" w:hAnsi="Century Gothic"/>
          <w:sz w:val="20"/>
          <w:szCs w:val="20"/>
        </w:rPr>
      </w:pPr>
      <w:r w:rsidRPr="000F055B">
        <w:rPr>
          <w:rFonts w:ascii="Century Gothic" w:hAnsi="Century Gothic"/>
          <w:sz w:val="20"/>
          <w:szCs w:val="20"/>
          <w:lang w:val="es-CO"/>
        </w:rPr>
        <w:t>Lesión de pared vaginal: la pared vaginal esta formada por epitelio escamoso, una capa de musculo liso y adventicia.</w:t>
      </w:r>
    </w:p>
    <w:p w:rsidR="00F17C2E" w:rsidRPr="000F055B" w:rsidRDefault="00F17C2E" w:rsidP="00F17C2E">
      <w:pPr>
        <w:pStyle w:val="Prrafodelista"/>
        <w:numPr>
          <w:ilvl w:val="0"/>
          <w:numId w:val="13"/>
        </w:numPr>
        <w:jc w:val="both"/>
        <w:rPr>
          <w:rFonts w:ascii="Century Gothic" w:hAnsi="Century Gothic"/>
          <w:sz w:val="20"/>
          <w:szCs w:val="20"/>
        </w:rPr>
      </w:pPr>
      <w:r w:rsidRPr="000F055B">
        <w:rPr>
          <w:rFonts w:ascii="Century Gothic" w:hAnsi="Century Gothic"/>
          <w:sz w:val="20"/>
          <w:szCs w:val="20"/>
        </w:rPr>
        <w:t xml:space="preserve">Hay defectos es sitios específicos: por desgarro en la fascia endopélvica alrededor de la pared vaginal permiten la hernia de los órganos pélvicos; esta cfascia endopélvica representa la capa fibromuscular de la pared vaginal, osea la muscular y la adventicia vaginales. Al prolapso de este tipo se le llama cistocele o rectocele. </w:t>
      </w:r>
    </w:p>
    <w:p w:rsidR="00F17C2E" w:rsidRPr="000F055B" w:rsidRDefault="00F17C2E" w:rsidP="00F17C2E">
      <w:pPr>
        <w:pStyle w:val="Prrafodelista"/>
        <w:numPr>
          <w:ilvl w:val="0"/>
          <w:numId w:val="13"/>
        </w:numPr>
        <w:jc w:val="both"/>
        <w:rPr>
          <w:rFonts w:ascii="Century Gothic" w:hAnsi="Century Gothic"/>
          <w:sz w:val="20"/>
          <w:szCs w:val="20"/>
        </w:rPr>
      </w:pPr>
      <w:r w:rsidRPr="000F055B">
        <w:rPr>
          <w:rFonts w:ascii="Century Gothic" w:hAnsi="Century Gothic"/>
          <w:sz w:val="20"/>
          <w:szCs w:val="20"/>
        </w:rPr>
        <w:t>Disfunción del ms. Liso: las fibras musculares lisas provenientes de la pared vaginal se insertan en el complejo elevador del ano. La disfunción del ms. Liso podría afectar la inserción de la pared lateral de la vagina a la pared lateral de la pelvis.</w:t>
      </w:r>
    </w:p>
    <w:p w:rsidR="00AA3811" w:rsidRPr="000F055B" w:rsidRDefault="00F17C2E" w:rsidP="00AA3811">
      <w:pPr>
        <w:pStyle w:val="Prrafodelista"/>
        <w:numPr>
          <w:ilvl w:val="0"/>
          <w:numId w:val="13"/>
        </w:numPr>
        <w:jc w:val="both"/>
        <w:rPr>
          <w:rFonts w:ascii="Century Gothic" w:hAnsi="Century Gothic"/>
          <w:sz w:val="20"/>
          <w:szCs w:val="20"/>
        </w:rPr>
      </w:pPr>
      <w:r w:rsidRPr="000F055B">
        <w:rPr>
          <w:rFonts w:ascii="Century Gothic" w:hAnsi="Century Gothic"/>
          <w:sz w:val="20"/>
          <w:szCs w:val="20"/>
        </w:rPr>
        <w:t>Anomalías del tejido conjuntivo: Este tejido que rodea a los órganos pélvicos brinda soporte anatómico sustancial a la pelvis y su contenido. Afecciones tales como el sd de ehlers danlos o sd de marfan, defisicnecia de estrógenos.</w:t>
      </w:r>
    </w:p>
    <w:p w:rsidR="00892DF9" w:rsidRPr="000F055B" w:rsidRDefault="00892DF9" w:rsidP="00892DF9">
      <w:pPr>
        <w:pStyle w:val="Prrafodelista"/>
        <w:ind w:left="1440"/>
        <w:jc w:val="both"/>
        <w:rPr>
          <w:rFonts w:ascii="Century Gothic" w:hAnsi="Century Gothic"/>
          <w:sz w:val="20"/>
          <w:szCs w:val="20"/>
        </w:rPr>
      </w:pPr>
    </w:p>
    <w:p w:rsidR="00E61CDF" w:rsidRPr="000F055B" w:rsidRDefault="00892DF9" w:rsidP="00E61CDF">
      <w:pPr>
        <w:pStyle w:val="Prrafodelista"/>
        <w:numPr>
          <w:ilvl w:val="0"/>
          <w:numId w:val="1"/>
        </w:numPr>
        <w:jc w:val="both"/>
        <w:rPr>
          <w:rFonts w:ascii="Century Gothic" w:hAnsi="Century Gothic"/>
          <w:b/>
          <w:sz w:val="20"/>
          <w:szCs w:val="20"/>
        </w:rPr>
      </w:pPr>
      <w:r w:rsidRPr="000F055B">
        <w:rPr>
          <w:rFonts w:ascii="Century Gothic" w:hAnsi="Century Gothic"/>
          <w:b/>
          <w:sz w:val="20"/>
          <w:szCs w:val="20"/>
        </w:rPr>
        <w:t>FACT. RIESGO</w:t>
      </w:r>
    </w:p>
    <w:p w:rsidR="00000000" w:rsidRPr="000F055B" w:rsidRDefault="00D6256C" w:rsidP="00892DF9">
      <w:pPr>
        <w:pStyle w:val="Prrafodelista"/>
        <w:numPr>
          <w:ilvl w:val="0"/>
          <w:numId w:val="15"/>
        </w:numPr>
        <w:jc w:val="both"/>
        <w:rPr>
          <w:rFonts w:ascii="Century Gothic" w:hAnsi="Century Gothic"/>
          <w:sz w:val="20"/>
          <w:szCs w:val="20"/>
        </w:rPr>
      </w:pPr>
      <w:r w:rsidRPr="000F055B">
        <w:rPr>
          <w:rFonts w:ascii="Century Gothic" w:hAnsi="Century Gothic"/>
          <w:sz w:val="20"/>
          <w:szCs w:val="20"/>
          <w:lang w:val="es-CO"/>
        </w:rPr>
        <w:t>Embarazo</w:t>
      </w:r>
    </w:p>
    <w:p w:rsidR="00000000" w:rsidRPr="000F055B" w:rsidRDefault="00D6256C" w:rsidP="00892DF9">
      <w:pPr>
        <w:pStyle w:val="Prrafodelista"/>
        <w:numPr>
          <w:ilvl w:val="0"/>
          <w:numId w:val="15"/>
        </w:numPr>
        <w:jc w:val="both"/>
        <w:rPr>
          <w:rFonts w:ascii="Century Gothic" w:hAnsi="Century Gothic"/>
          <w:sz w:val="20"/>
          <w:szCs w:val="20"/>
        </w:rPr>
      </w:pPr>
      <w:r w:rsidRPr="000F055B">
        <w:rPr>
          <w:rFonts w:ascii="Century Gothic" w:hAnsi="Century Gothic"/>
          <w:sz w:val="20"/>
          <w:szCs w:val="20"/>
          <w:lang w:val="es-CO"/>
        </w:rPr>
        <w:t>Parto vaginal.</w:t>
      </w:r>
    </w:p>
    <w:p w:rsidR="00000000" w:rsidRPr="000F055B" w:rsidRDefault="00D6256C" w:rsidP="00892DF9">
      <w:pPr>
        <w:pStyle w:val="Prrafodelista"/>
        <w:numPr>
          <w:ilvl w:val="0"/>
          <w:numId w:val="15"/>
        </w:numPr>
        <w:jc w:val="both"/>
        <w:rPr>
          <w:rFonts w:ascii="Century Gothic" w:hAnsi="Century Gothic"/>
          <w:sz w:val="20"/>
          <w:szCs w:val="20"/>
        </w:rPr>
      </w:pPr>
      <w:r w:rsidRPr="000F055B">
        <w:rPr>
          <w:rFonts w:ascii="Century Gothic" w:hAnsi="Century Gothic"/>
          <w:sz w:val="20"/>
          <w:szCs w:val="20"/>
          <w:lang w:val="es-CO"/>
        </w:rPr>
        <w:t>Menopausia.</w:t>
      </w:r>
    </w:p>
    <w:p w:rsidR="00000000" w:rsidRPr="000F055B" w:rsidRDefault="00D6256C" w:rsidP="00892DF9">
      <w:pPr>
        <w:pStyle w:val="Prrafodelista"/>
        <w:numPr>
          <w:ilvl w:val="0"/>
          <w:numId w:val="15"/>
        </w:numPr>
        <w:jc w:val="both"/>
        <w:rPr>
          <w:rFonts w:ascii="Century Gothic" w:hAnsi="Century Gothic"/>
          <w:sz w:val="20"/>
          <w:szCs w:val="20"/>
        </w:rPr>
      </w:pPr>
      <w:r w:rsidRPr="000F055B">
        <w:rPr>
          <w:rFonts w:ascii="Century Gothic" w:hAnsi="Century Gothic"/>
          <w:sz w:val="20"/>
          <w:szCs w:val="20"/>
          <w:lang w:val="es-CO"/>
        </w:rPr>
        <w:t>Aumento cronico de la presión intraabdominal (EPOC , estreñimiento,obesidad)</w:t>
      </w:r>
    </w:p>
    <w:p w:rsidR="00000000" w:rsidRPr="000F055B" w:rsidRDefault="00D6256C" w:rsidP="00892DF9">
      <w:pPr>
        <w:pStyle w:val="Prrafodelista"/>
        <w:numPr>
          <w:ilvl w:val="0"/>
          <w:numId w:val="15"/>
        </w:numPr>
        <w:jc w:val="both"/>
        <w:rPr>
          <w:rFonts w:ascii="Century Gothic" w:hAnsi="Century Gothic"/>
          <w:sz w:val="20"/>
          <w:szCs w:val="20"/>
        </w:rPr>
      </w:pPr>
      <w:r w:rsidRPr="000F055B">
        <w:rPr>
          <w:rFonts w:ascii="Century Gothic" w:hAnsi="Century Gothic"/>
          <w:sz w:val="20"/>
          <w:szCs w:val="20"/>
          <w:lang w:val="es-CO"/>
        </w:rPr>
        <w:t>Trauma del piso pélvico.</w:t>
      </w:r>
    </w:p>
    <w:p w:rsidR="00892DF9" w:rsidRPr="000F055B" w:rsidRDefault="00D6256C" w:rsidP="00892DF9">
      <w:pPr>
        <w:pStyle w:val="Prrafodelista"/>
        <w:numPr>
          <w:ilvl w:val="0"/>
          <w:numId w:val="15"/>
        </w:numPr>
        <w:jc w:val="both"/>
        <w:rPr>
          <w:rFonts w:ascii="Century Gothic" w:hAnsi="Century Gothic"/>
          <w:sz w:val="20"/>
          <w:szCs w:val="20"/>
        </w:rPr>
      </w:pPr>
      <w:r w:rsidRPr="000F055B">
        <w:rPr>
          <w:rFonts w:ascii="Century Gothic" w:hAnsi="Century Gothic"/>
          <w:sz w:val="20"/>
          <w:szCs w:val="20"/>
          <w:lang w:val="es-CO"/>
        </w:rPr>
        <w:t>Factores genéticos (raza, trastornos del tejido conectivo)</w:t>
      </w:r>
    </w:p>
    <w:p w:rsidR="00892DF9" w:rsidRPr="000F055B" w:rsidRDefault="00892DF9" w:rsidP="00892DF9">
      <w:pPr>
        <w:pStyle w:val="Prrafodelista"/>
        <w:numPr>
          <w:ilvl w:val="0"/>
          <w:numId w:val="15"/>
        </w:numPr>
        <w:jc w:val="both"/>
        <w:rPr>
          <w:rFonts w:ascii="Century Gothic" w:hAnsi="Century Gothic"/>
          <w:sz w:val="20"/>
          <w:szCs w:val="20"/>
        </w:rPr>
      </w:pPr>
      <w:r w:rsidRPr="000F055B">
        <w:rPr>
          <w:rFonts w:ascii="Century Gothic" w:hAnsi="Century Gothic"/>
          <w:sz w:val="20"/>
          <w:szCs w:val="20"/>
          <w:lang w:val="es-CO"/>
        </w:rPr>
        <w:t>Histerectomía.</w:t>
      </w:r>
    </w:p>
    <w:p w:rsidR="00892DF9" w:rsidRPr="000F055B" w:rsidRDefault="00892DF9" w:rsidP="00892DF9">
      <w:pPr>
        <w:pStyle w:val="Prrafodelista"/>
        <w:jc w:val="both"/>
        <w:rPr>
          <w:rFonts w:ascii="Century Gothic" w:hAnsi="Century Gothic"/>
          <w:b/>
          <w:sz w:val="20"/>
          <w:szCs w:val="20"/>
        </w:rPr>
      </w:pPr>
    </w:p>
    <w:p w:rsidR="00E61CDF" w:rsidRPr="000F055B" w:rsidRDefault="0054587B" w:rsidP="00E61CDF">
      <w:pPr>
        <w:pStyle w:val="Prrafodelista"/>
        <w:numPr>
          <w:ilvl w:val="0"/>
          <w:numId w:val="1"/>
        </w:numPr>
        <w:jc w:val="both"/>
        <w:rPr>
          <w:rFonts w:ascii="Century Gothic" w:hAnsi="Century Gothic"/>
          <w:b/>
          <w:sz w:val="20"/>
          <w:szCs w:val="20"/>
        </w:rPr>
      </w:pPr>
      <w:r w:rsidRPr="000F055B">
        <w:rPr>
          <w:rFonts w:ascii="Century Gothic" w:hAnsi="Century Gothic"/>
          <w:b/>
          <w:sz w:val="20"/>
          <w:szCs w:val="20"/>
        </w:rPr>
        <w:t>COMPARTIMIENTOS:</w:t>
      </w:r>
    </w:p>
    <w:p w:rsidR="0054587B" w:rsidRPr="000F055B" w:rsidRDefault="0054587B" w:rsidP="0054587B">
      <w:pPr>
        <w:ind w:left="360"/>
        <w:jc w:val="both"/>
        <w:rPr>
          <w:rFonts w:ascii="Century Gothic" w:hAnsi="Century Gothic"/>
          <w:sz w:val="20"/>
          <w:szCs w:val="20"/>
        </w:rPr>
      </w:pPr>
      <w:r w:rsidRPr="000F055B">
        <w:rPr>
          <w:rFonts w:ascii="Century Gothic" w:hAnsi="Century Gothic"/>
          <w:sz w:val="20"/>
          <w:szCs w:val="20"/>
          <w:lang w:val="es-CO"/>
        </w:rPr>
        <w:t>Anteriormente se hablaba de cistocele, enterocele, rectocele, y etc , pero esta clasificación no era la adecuada clínicamente hablando , es por esto que hoy en día se habla de prolapso de la pared vaginal anterior, prolapso apical vaginal, prolapso cervicouterino, prolapso de la pared vaginal posterior, prolapso perineal y prolapso rectal.</w:t>
      </w:r>
      <w:r w:rsidRPr="000F055B">
        <w:rPr>
          <w:rFonts w:ascii="Century Gothic" w:hAnsi="Century Gothic"/>
          <w:sz w:val="20"/>
          <w:szCs w:val="20"/>
        </w:rPr>
        <w:t xml:space="preserve"> </w:t>
      </w:r>
    </w:p>
    <w:p w:rsidR="0054587B" w:rsidRPr="000F055B" w:rsidRDefault="0054587B" w:rsidP="0054587B">
      <w:pPr>
        <w:ind w:left="360"/>
        <w:jc w:val="both"/>
        <w:rPr>
          <w:rFonts w:ascii="Century Gothic" w:hAnsi="Century Gothic"/>
          <w:sz w:val="20"/>
          <w:szCs w:val="20"/>
        </w:rPr>
      </w:pPr>
    </w:p>
    <w:p w:rsidR="00000000" w:rsidRPr="000F055B" w:rsidRDefault="0054587B" w:rsidP="0054587B">
      <w:pPr>
        <w:jc w:val="both"/>
        <w:rPr>
          <w:rFonts w:ascii="Century Gothic" w:hAnsi="Century Gothic"/>
          <w:sz w:val="20"/>
          <w:szCs w:val="20"/>
        </w:rPr>
      </w:pPr>
      <w:r w:rsidRPr="000F055B">
        <w:rPr>
          <w:rFonts w:ascii="Century Gothic" w:hAnsi="Century Gothic"/>
          <w:i/>
          <w:sz w:val="20"/>
          <w:szCs w:val="20"/>
          <w:u w:val="single"/>
        </w:rPr>
        <w:lastRenderedPageBreak/>
        <w:t>Compartimiento anterior:</w:t>
      </w:r>
      <w:r w:rsidRPr="000F055B">
        <w:rPr>
          <w:rFonts w:ascii="Century Gothic" w:hAnsi="Century Gothic"/>
          <w:sz w:val="20"/>
          <w:szCs w:val="20"/>
        </w:rPr>
        <w:t xml:space="preserve"> </w:t>
      </w:r>
      <w:r w:rsidR="00D6256C" w:rsidRPr="000F055B">
        <w:rPr>
          <w:rFonts w:ascii="Century Gothic" w:hAnsi="Century Gothic"/>
          <w:sz w:val="20"/>
          <w:szCs w:val="20"/>
          <w:lang w:val="es-CO"/>
        </w:rPr>
        <w:t>Incluye: la pared vaginal anterior, sus inserciones la uretra y la vejiga.</w:t>
      </w:r>
    </w:p>
    <w:p w:rsidR="00000000" w:rsidRPr="000F055B" w:rsidRDefault="00D6256C" w:rsidP="0054587B">
      <w:pPr>
        <w:rPr>
          <w:rFonts w:ascii="Century Gothic" w:hAnsi="Century Gothic"/>
          <w:sz w:val="20"/>
          <w:szCs w:val="20"/>
        </w:rPr>
      </w:pPr>
      <w:r w:rsidRPr="000F055B">
        <w:rPr>
          <w:rFonts w:ascii="Century Gothic" w:hAnsi="Century Gothic"/>
          <w:sz w:val="20"/>
          <w:szCs w:val="20"/>
          <w:lang w:val="es-CO"/>
        </w:rPr>
        <w:t>Las alteraciones de estas estructuras de soporte pueden ser desgarros, o atenuaciones de la par</w:t>
      </w:r>
      <w:r w:rsidRPr="000F055B">
        <w:rPr>
          <w:rFonts w:ascii="Century Gothic" w:hAnsi="Century Gothic"/>
          <w:sz w:val="20"/>
          <w:szCs w:val="20"/>
          <w:lang w:val="es-CO"/>
        </w:rPr>
        <w:t>ed vascular fibromuscular de la vagina, o desinserciones de las paredes laterales de la pelvis, del cuello del útero o del complejo ligamentoso cardinal, o del pubis.</w:t>
      </w:r>
      <w:r w:rsidRPr="000F055B">
        <w:rPr>
          <w:rFonts w:ascii="Century Gothic" w:hAnsi="Century Gothic"/>
          <w:sz w:val="20"/>
          <w:szCs w:val="20"/>
        </w:rPr>
        <w:t xml:space="preserve"> </w:t>
      </w:r>
    </w:p>
    <w:p w:rsidR="0054587B" w:rsidRPr="000F055B" w:rsidRDefault="0054587B" w:rsidP="0054587B">
      <w:pPr>
        <w:rPr>
          <w:rFonts w:ascii="Century Gothic" w:hAnsi="Century Gothic"/>
          <w:sz w:val="20"/>
          <w:szCs w:val="20"/>
          <w:lang w:val="es-CO"/>
        </w:rPr>
      </w:pPr>
      <w:r w:rsidRPr="000F055B">
        <w:rPr>
          <w:rFonts w:ascii="Century Gothic" w:hAnsi="Century Gothic"/>
          <w:i/>
          <w:sz w:val="20"/>
          <w:szCs w:val="20"/>
          <w:u w:val="single"/>
        </w:rPr>
        <w:t xml:space="preserve">Compartimiento posterior: </w:t>
      </w:r>
      <w:r w:rsidRPr="000F055B">
        <w:rPr>
          <w:rFonts w:ascii="Century Gothic" w:hAnsi="Century Gothic"/>
          <w:sz w:val="20"/>
          <w:szCs w:val="20"/>
          <w:lang w:val="es-CO"/>
        </w:rPr>
        <w:t>Incluye el recto y la vagina, los cuales son sostenidos por: la musculatura del suelo pélvico y el tej. Conjuntivo, posteriormente; la fascia pararrectal .</w:t>
      </w:r>
    </w:p>
    <w:p w:rsidR="0054587B" w:rsidRPr="000F055B" w:rsidRDefault="0054587B" w:rsidP="0054587B">
      <w:pPr>
        <w:rPr>
          <w:rFonts w:ascii="Century Gothic" w:hAnsi="Century Gothic"/>
          <w:sz w:val="20"/>
          <w:szCs w:val="20"/>
        </w:rPr>
      </w:pPr>
      <w:r w:rsidRPr="000F055B">
        <w:rPr>
          <w:rFonts w:ascii="Century Gothic" w:hAnsi="Century Gothic"/>
          <w:sz w:val="20"/>
          <w:szCs w:val="20"/>
          <w:lang w:val="es-CO"/>
        </w:rPr>
        <w:t>Fascia pararrectal: es la capa fibromuscular de la pared vaginal posterior, y sus inserciones en la musculatura del suelo pélvico lateral (elevador) y su fascia.</w:t>
      </w:r>
    </w:p>
    <w:p w:rsidR="0054587B" w:rsidRPr="000F055B" w:rsidRDefault="0054587B" w:rsidP="0054587B">
      <w:pPr>
        <w:rPr>
          <w:rFonts w:ascii="Century Gothic" w:hAnsi="Century Gothic"/>
          <w:sz w:val="20"/>
          <w:szCs w:val="20"/>
        </w:rPr>
      </w:pPr>
      <w:r w:rsidRPr="000F055B">
        <w:rPr>
          <w:rFonts w:ascii="Century Gothic" w:hAnsi="Century Gothic"/>
          <w:sz w:val="20"/>
          <w:szCs w:val="20"/>
          <w:lang w:val="es-CO"/>
        </w:rPr>
        <w:t>Defecto me llevaría a rectocele, hipotéticamente se debe a desgarros aislados de la fascia para rectal , en sus inserciones lateral , apical, perineal, y centralmente , en la misma fascia.</w:t>
      </w:r>
      <w:r w:rsidRPr="000F055B">
        <w:rPr>
          <w:rFonts w:ascii="Century Gothic" w:hAnsi="Century Gothic"/>
          <w:sz w:val="20"/>
          <w:szCs w:val="20"/>
        </w:rPr>
        <w:t xml:space="preserve"> </w:t>
      </w:r>
    </w:p>
    <w:p w:rsidR="00000000" w:rsidRPr="000F055B" w:rsidRDefault="0054587B" w:rsidP="0054587B">
      <w:pPr>
        <w:rPr>
          <w:rFonts w:ascii="Century Gothic" w:hAnsi="Century Gothic"/>
          <w:sz w:val="20"/>
          <w:szCs w:val="20"/>
        </w:rPr>
      </w:pPr>
      <w:r w:rsidRPr="000F055B">
        <w:rPr>
          <w:rFonts w:ascii="Century Gothic" w:hAnsi="Century Gothic"/>
          <w:i/>
          <w:sz w:val="20"/>
          <w:szCs w:val="20"/>
          <w:u w:val="single"/>
          <w:lang w:val="es-CO"/>
        </w:rPr>
        <w:t>Compartimiento apical:</w:t>
      </w:r>
      <w:r w:rsidRPr="000F055B">
        <w:rPr>
          <w:rFonts w:ascii="Century Gothic" w:hAnsi="Century Gothic"/>
          <w:sz w:val="20"/>
          <w:szCs w:val="20"/>
          <w:lang w:val="es-CO"/>
        </w:rPr>
        <w:t xml:space="preserve"> Soporte</w:t>
      </w:r>
      <w:r w:rsidR="00D6256C" w:rsidRPr="000F055B">
        <w:rPr>
          <w:rFonts w:ascii="Century Gothic" w:hAnsi="Century Gothic"/>
          <w:sz w:val="20"/>
          <w:szCs w:val="20"/>
          <w:lang w:val="es-CO"/>
        </w:rPr>
        <w:t xml:space="preserve"> dado por: Integridad de los ligamentos cardinales/uterosacros, el tej. Conjunt</w:t>
      </w:r>
      <w:r w:rsidR="00D6256C" w:rsidRPr="000F055B">
        <w:rPr>
          <w:rFonts w:ascii="Century Gothic" w:hAnsi="Century Gothic"/>
          <w:sz w:val="20"/>
          <w:szCs w:val="20"/>
          <w:lang w:val="es-CO"/>
        </w:rPr>
        <w:t>ivo fibromuscular paravaginal superior y, cuando el útero está presente, la fascia paracervical.</w:t>
      </w:r>
    </w:p>
    <w:p w:rsidR="00000000" w:rsidRPr="000F055B" w:rsidRDefault="00D6256C" w:rsidP="0054587B">
      <w:pPr>
        <w:numPr>
          <w:ilvl w:val="0"/>
          <w:numId w:val="20"/>
        </w:numPr>
        <w:rPr>
          <w:rFonts w:ascii="Century Gothic" w:hAnsi="Century Gothic"/>
          <w:sz w:val="20"/>
          <w:szCs w:val="20"/>
        </w:rPr>
      </w:pPr>
      <w:r w:rsidRPr="000F055B">
        <w:rPr>
          <w:rFonts w:ascii="Century Gothic" w:hAnsi="Century Gothic"/>
          <w:sz w:val="20"/>
          <w:szCs w:val="20"/>
          <w:lang w:val="es-CO"/>
        </w:rPr>
        <w:t xml:space="preserve">Defectos incluyen: </w:t>
      </w:r>
      <w:r w:rsidRPr="000F055B">
        <w:rPr>
          <w:rFonts w:ascii="Century Gothic" w:hAnsi="Century Gothic"/>
          <w:sz w:val="20"/>
          <w:szCs w:val="20"/>
          <w:lang w:val="es-CO"/>
        </w:rPr>
        <w:t>pérdida del soporte cardinal/uterosacro, lo que me lleva al descenso del cuello del útero o cúpula vaginal</w:t>
      </w:r>
    </w:p>
    <w:p w:rsidR="00000000" w:rsidRPr="000F055B" w:rsidRDefault="00D6256C" w:rsidP="0054587B">
      <w:pPr>
        <w:numPr>
          <w:ilvl w:val="0"/>
          <w:numId w:val="20"/>
        </w:numPr>
        <w:rPr>
          <w:rFonts w:ascii="Century Gothic" w:hAnsi="Century Gothic"/>
          <w:sz w:val="20"/>
          <w:szCs w:val="20"/>
        </w:rPr>
      </w:pPr>
      <w:r w:rsidRPr="000F055B">
        <w:rPr>
          <w:rFonts w:ascii="Century Gothic" w:hAnsi="Century Gothic"/>
          <w:sz w:val="20"/>
          <w:szCs w:val="20"/>
          <w:lang w:val="es-CO"/>
        </w:rPr>
        <w:t xml:space="preserve">la desincerción de la vagina </w:t>
      </w:r>
      <w:r w:rsidRPr="000F055B">
        <w:rPr>
          <w:rFonts w:ascii="Century Gothic" w:hAnsi="Century Gothic"/>
          <w:sz w:val="20"/>
          <w:szCs w:val="20"/>
          <w:lang w:val="es-CO"/>
        </w:rPr>
        <w:t xml:space="preserve">fibromuscular de la pared anterior del recto, con el enterocele resultante o sigmoidocele, hacia el espacio rectovaginal </w:t>
      </w:r>
    </w:p>
    <w:p w:rsidR="0054587B" w:rsidRPr="000F055B" w:rsidRDefault="00D6256C" w:rsidP="0054587B">
      <w:pPr>
        <w:numPr>
          <w:ilvl w:val="0"/>
          <w:numId w:val="20"/>
        </w:numPr>
        <w:rPr>
          <w:rFonts w:ascii="Century Gothic" w:hAnsi="Century Gothic"/>
          <w:sz w:val="20"/>
          <w:szCs w:val="20"/>
        </w:rPr>
      </w:pPr>
      <w:r w:rsidRPr="000F055B">
        <w:rPr>
          <w:rFonts w:ascii="Century Gothic" w:hAnsi="Century Gothic"/>
          <w:sz w:val="20"/>
          <w:szCs w:val="20"/>
          <w:lang w:val="es-CO"/>
        </w:rPr>
        <w:t>Los desgarros o el debilitamiento del tej. Firbomuscular superior, normalmente tras una histerectomía, provocando un descenso central</w:t>
      </w:r>
      <w:r w:rsidRPr="000F055B">
        <w:rPr>
          <w:rFonts w:ascii="Century Gothic" w:hAnsi="Century Gothic"/>
          <w:sz w:val="20"/>
          <w:szCs w:val="20"/>
          <w:lang w:val="es-CO"/>
        </w:rPr>
        <w:t xml:space="preserve"> apical que, frecuentemente, se presenta como un defecto globuloso.</w:t>
      </w:r>
    </w:p>
    <w:p w:rsidR="00E61CDF" w:rsidRPr="000F055B" w:rsidRDefault="00E61CDF" w:rsidP="00E61CDF">
      <w:pPr>
        <w:pStyle w:val="Prrafodelista"/>
        <w:numPr>
          <w:ilvl w:val="0"/>
          <w:numId w:val="1"/>
        </w:numPr>
        <w:jc w:val="both"/>
        <w:rPr>
          <w:rFonts w:ascii="Century Gothic" w:hAnsi="Century Gothic"/>
          <w:b/>
          <w:sz w:val="20"/>
          <w:szCs w:val="20"/>
        </w:rPr>
      </w:pPr>
      <w:r w:rsidRPr="000F055B">
        <w:rPr>
          <w:rFonts w:ascii="Century Gothic" w:hAnsi="Century Gothic"/>
          <w:b/>
          <w:sz w:val="20"/>
          <w:szCs w:val="20"/>
        </w:rPr>
        <w:t>SINTOMAS.</w:t>
      </w:r>
    </w:p>
    <w:p w:rsidR="0054587B" w:rsidRPr="000F055B" w:rsidRDefault="0054587B" w:rsidP="0054587B">
      <w:pPr>
        <w:ind w:left="360"/>
        <w:jc w:val="both"/>
        <w:rPr>
          <w:rFonts w:ascii="Century Gothic" w:hAnsi="Century Gothic"/>
          <w:b/>
          <w:sz w:val="20"/>
          <w:szCs w:val="20"/>
        </w:rPr>
      </w:pPr>
      <w:r w:rsidRPr="000F055B">
        <w:rPr>
          <w:rFonts w:ascii="Century Gothic" w:hAnsi="Century Gothic"/>
          <w:b/>
          <w:sz w:val="20"/>
          <w:szCs w:val="20"/>
        </w:rPr>
        <w:drawing>
          <wp:inline distT="0" distB="0" distL="0" distR="0">
            <wp:extent cx="5400943" cy="1384479"/>
            <wp:effectExtent l="57150" t="0" r="47357"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4587B" w:rsidRPr="000F055B" w:rsidRDefault="0054587B" w:rsidP="0054587B">
      <w:pPr>
        <w:ind w:left="360"/>
        <w:jc w:val="both"/>
        <w:rPr>
          <w:rFonts w:ascii="Century Gothic" w:hAnsi="Century Gothic"/>
          <w:b/>
          <w:sz w:val="20"/>
          <w:szCs w:val="20"/>
        </w:rPr>
      </w:pPr>
      <w:r w:rsidRPr="000F055B">
        <w:rPr>
          <w:rFonts w:ascii="Century Gothic" w:hAnsi="Century Gothic"/>
          <w:b/>
          <w:sz w:val="20"/>
          <w:szCs w:val="20"/>
        </w:rPr>
        <w:drawing>
          <wp:inline distT="0" distB="0" distL="0" distR="0">
            <wp:extent cx="5402481" cy="1242811"/>
            <wp:effectExtent l="57150" t="0" r="64869"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4587B" w:rsidRPr="000F055B" w:rsidRDefault="001E701A" w:rsidP="001E701A">
      <w:pPr>
        <w:ind w:left="360"/>
        <w:jc w:val="both"/>
        <w:rPr>
          <w:rFonts w:ascii="Century Gothic" w:hAnsi="Century Gothic"/>
          <w:sz w:val="20"/>
          <w:szCs w:val="20"/>
        </w:rPr>
      </w:pPr>
      <w:r w:rsidRPr="000F055B">
        <w:rPr>
          <w:rFonts w:ascii="Century Gothic" w:hAnsi="Century Gothic"/>
          <w:sz w:val="20"/>
          <w:szCs w:val="20"/>
        </w:rPr>
        <w:lastRenderedPageBreak/>
        <w:t xml:space="preserve">Pueden presentarse mujeres asintomáticas: </w:t>
      </w:r>
      <w:r w:rsidRPr="000F055B">
        <w:rPr>
          <w:rFonts w:ascii="Century Gothic" w:hAnsi="Century Gothic"/>
          <w:sz w:val="20"/>
          <w:szCs w:val="20"/>
          <w:lang w:val="es-CO"/>
        </w:rPr>
        <w:t>A las mujeres asintomaticas se les recomienda para el tto la rehabilitación muscular del piso pélvico, para prev la progresión del prolapso , pero no hay datos que apoyen esta practica.</w:t>
      </w:r>
    </w:p>
    <w:p w:rsidR="00E61CDF" w:rsidRPr="000F055B" w:rsidRDefault="00E61CDF" w:rsidP="00E61CDF">
      <w:pPr>
        <w:pStyle w:val="Prrafodelista"/>
        <w:numPr>
          <w:ilvl w:val="0"/>
          <w:numId w:val="1"/>
        </w:numPr>
        <w:jc w:val="both"/>
        <w:rPr>
          <w:rFonts w:ascii="Century Gothic" w:hAnsi="Century Gothic"/>
          <w:b/>
          <w:sz w:val="20"/>
          <w:szCs w:val="20"/>
        </w:rPr>
      </w:pPr>
      <w:r w:rsidRPr="000F055B">
        <w:rPr>
          <w:rFonts w:ascii="Century Gothic" w:hAnsi="Century Gothic"/>
          <w:b/>
          <w:sz w:val="20"/>
          <w:szCs w:val="20"/>
        </w:rPr>
        <w:t>CLASIFICACION</w:t>
      </w:r>
    </w:p>
    <w:p w:rsidR="001E701A" w:rsidRPr="000F055B" w:rsidRDefault="001E701A" w:rsidP="001E701A">
      <w:pPr>
        <w:jc w:val="both"/>
        <w:rPr>
          <w:rFonts w:ascii="Century Gothic" w:hAnsi="Century Gothic"/>
          <w:sz w:val="20"/>
          <w:szCs w:val="20"/>
        </w:rPr>
      </w:pPr>
      <w:r w:rsidRPr="000F055B">
        <w:rPr>
          <w:rFonts w:ascii="Century Gothic" w:hAnsi="Century Gothic"/>
          <w:sz w:val="20"/>
          <w:szCs w:val="20"/>
        </w:rPr>
        <w:t>Hay varios sistemas de clasificación:</w:t>
      </w:r>
    </w:p>
    <w:p w:rsidR="001E701A" w:rsidRPr="000F055B" w:rsidRDefault="001E701A" w:rsidP="001E701A">
      <w:pPr>
        <w:pStyle w:val="Prrafodelista"/>
        <w:numPr>
          <w:ilvl w:val="0"/>
          <w:numId w:val="21"/>
        </w:numPr>
        <w:jc w:val="both"/>
        <w:rPr>
          <w:rFonts w:ascii="Century Gothic" w:hAnsi="Century Gothic"/>
          <w:sz w:val="20"/>
          <w:szCs w:val="20"/>
          <w:lang w:val="en-US"/>
        </w:rPr>
      </w:pPr>
      <w:r w:rsidRPr="000F055B">
        <w:rPr>
          <w:rFonts w:ascii="Century Gothic" w:hAnsi="Century Gothic"/>
          <w:sz w:val="20"/>
          <w:szCs w:val="20"/>
          <w:lang w:val="en-US"/>
        </w:rPr>
        <w:t>POP-Q ( Pelvic Organ Prolapse Quantification System)</w:t>
      </w:r>
    </w:p>
    <w:p w:rsidR="001E701A" w:rsidRPr="000F055B" w:rsidRDefault="001E701A" w:rsidP="001E701A">
      <w:pPr>
        <w:pStyle w:val="Prrafodelista"/>
        <w:jc w:val="both"/>
        <w:rPr>
          <w:rFonts w:ascii="Century Gothic" w:hAnsi="Century Gothic"/>
          <w:sz w:val="20"/>
          <w:szCs w:val="20"/>
        </w:rPr>
      </w:pPr>
      <w:r w:rsidRPr="000F055B">
        <w:rPr>
          <w:rFonts w:ascii="Century Gothic" w:hAnsi="Century Gothic"/>
          <w:sz w:val="20"/>
          <w:szCs w:val="20"/>
          <w:lang w:val="es-CO"/>
        </w:rPr>
        <w:t>Ventajas:</w:t>
      </w:r>
    </w:p>
    <w:p w:rsidR="00000000" w:rsidRPr="000F055B" w:rsidRDefault="00D6256C" w:rsidP="001E701A">
      <w:pPr>
        <w:pStyle w:val="Prrafodelista"/>
        <w:numPr>
          <w:ilvl w:val="0"/>
          <w:numId w:val="23"/>
        </w:numPr>
        <w:jc w:val="both"/>
        <w:rPr>
          <w:rFonts w:ascii="Century Gothic" w:hAnsi="Century Gothic"/>
          <w:sz w:val="20"/>
          <w:szCs w:val="20"/>
        </w:rPr>
      </w:pPr>
      <w:r w:rsidRPr="000F055B">
        <w:rPr>
          <w:rFonts w:ascii="Century Gothic" w:hAnsi="Century Gothic"/>
          <w:sz w:val="20"/>
          <w:szCs w:val="20"/>
          <w:lang w:val="es-CO"/>
        </w:rPr>
        <w:t>Hay un punto de referencia constante que es el himen.</w:t>
      </w:r>
    </w:p>
    <w:p w:rsidR="001E701A" w:rsidRPr="000F055B" w:rsidRDefault="00D6256C" w:rsidP="001E701A">
      <w:pPr>
        <w:pStyle w:val="Prrafodelista"/>
        <w:numPr>
          <w:ilvl w:val="0"/>
          <w:numId w:val="23"/>
        </w:numPr>
        <w:jc w:val="both"/>
        <w:rPr>
          <w:rFonts w:ascii="Century Gothic" w:hAnsi="Century Gothic"/>
          <w:sz w:val="20"/>
          <w:szCs w:val="20"/>
        </w:rPr>
      </w:pPr>
      <w:r w:rsidRPr="000F055B">
        <w:rPr>
          <w:rFonts w:ascii="Century Gothic" w:hAnsi="Century Gothic"/>
          <w:sz w:val="20"/>
          <w:szCs w:val="20"/>
          <w:lang w:val="es-CO"/>
        </w:rPr>
        <w:t>Su capacidad para valorar el prolapso en distintos puntos de la vagina.</w:t>
      </w:r>
      <w:r w:rsidRPr="000F055B">
        <w:rPr>
          <w:rFonts w:ascii="Century Gothic" w:hAnsi="Century Gothic"/>
          <w:sz w:val="20"/>
          <w:szCs w:val="20"/>
        </w:rPr>
        <w:t xml:space="preserve"> </w:t>
      </w:r>
    </w:p>
    <w:p w:rsidR="001E701A" w:rsidRPr="000F055B" w:rsidRDefault="001E701A" w:rsidP="001E701A">
      <w:pPr>
        <w:pStyle w:val="Prrafodelista"/>
        <w:numPr>
          <w:ilvl w:val="0"/>
          <w:numId w:val="23"/>
        </w:numPr>
        <w:jc w:val="both"/>
        <w:rPr>
          <w:rFonts w:ascii="Century Gothic" w:hAnsi="Century Gothic"/>
          <w:sz w:val="20"/>
          <w:szCs w:val="20"/>
        </w:rPr>
      </w:pPr>
      <w:r w:rsidRPr="000F055B">
        <w:rPr>
          <w:rFonts w:ascii="Century Gothic" w:hAnsi="Century Gothic"/>
          <w:sz w:val="20"/>
          <w:szCs w:val="20"/>
        </w:rPr>
        <w:t>Pared vaginal anterior : 2 pto. Aa, Ba.</w:t>
      </w:r>
    </w:p>
    <w:p w:rsidR="00E5787E" w:rsidRPr="000F055B" w:rsidRDefault="001E701A" w:rsidP="00E5787E">
      <w:pPr>
        <w:pStyle w:val="Prrafodelista"/>
        <w:numPr>
          <w:ilvl w:val="0"/>
          <w:numId w:val="23"/>
        </w:numPr>
        <w:jc w:val="both"/>
        <w:rPr>
          <w:rFonts w:ascii="Century Gothic" w:hAnsi="Century Gothic"/>
          <w:sz w:val="20"/>
          <w:szCs w:val="20"/>
        </w:rPr>
      </w:pPr>
      <w:r w:rsidRPr="000F055B">
        <w:rPr>
          <w:rFonts w:ascii="Century Gothic" w:hAnsi="Century Gothic"/>
          <w:sz w:val="20"/>
          <w:szCs w:val="20"/>
        </w:rPr>
        <w:t>Porción apical: Pto. C y D.</w:t>
      </w:r>
    </w:p>
    <w:p w:rsidR="001E701A" w:rsidRPr="000F055B" w:rsidRDefault="001E701A" w:rsidP="00E5787E">
      <w:pPr>
        <w:pStyle w:val="Prrafodelista"/>
        <w:numPr>
          <w:ilvl w:val="0"/>
          <w:numId w:val="23"/>
        </w:numPr>
        <w:jc w:val="both"/>
        <w:rPr>
          <w:rFonts w:ascii="Century Gothic" w:hAnsi="Century Gothic"/>
          <w:sz w:val="20"/>
          <w:szCs w:val="20"/>
        </w:rPr>
      </w:pPr>
      <w:r w:rsidRPr="000F055B">
        <w:rPr>
          <w:rFonts w:ascii="Century Gothic" w:hAnsi="Century Gothic"/>
          <w:sz w:val="20"/>
          <w:szCs w:val="20"/>
        </w:rPr>
        <w:t>Porción pared vaginal posterior: Ap, Bp, gh</w:t>
      </w:r>
    </w:p>
    <w:p w:rsidR="00E5787E" w:rsidRPr="000F055B" w:rsidRDefault="00E5787E" w:rsidP="00E5787E">
      <w:pPr>
        <w:pStyle w:val="Prrafodelista"/>
        <w:numPr>
          <w:ilvl w:val="0"/>
          <w:numId w:val="23"/>
        </w:numPr>
        <w:jc w:val="both"/>
        <w:rPr>
          <w:rFonts w:ascii="Century Gothic" w:hAnsi="Century Gothic"/>
          <w:sz w:val="20"/>
          <w:szCs w:val="20"/>
        </w:rPr>
      </w:pPr>
      <w:r w:rsidRPr="000F055B">
        <w:rPr>
          <w:rFonts w:ascii="Century Gothic" w:hAnsi="Century Gothic"/>
          <w:sz w:val="20"/>
          <w:szCs w:val="20"/>
        </w:rPr>
        <w:t>Con el plano del himen definido como cero, se mide en cm la posición anatómica de estos puntos a partir del himen.</w:t>
      </w:r>
    </w:p>
    <w:p w:rsidR="00E5787E" w:rsidRPr="000F055B" w:rsidRDefault="00E5787E" w:rsidP="00E5787E">
      <w:pPr>
        <w:pStyle w:val="Prrafodelista"/>
        <w:numPr>
          <w:ilvl w:val="0"/>
          <w:numId w:val="23"/>
        </w:numPr>
        <w:jc w:val="both"/>
        <w:rPr>
          <w:rFonts w:ascii="Century Gothic" w:hAnsi="Century Gothic"/>
          <w:sz w:val="20"/>
          <w:szCs w:val="20"/>
        </w:rPr>
      </w:pPr>
      <w:r w:rsidRPr="000F055B">
        <w:rPr>
          <w:rFonts w:ascii="Century Gothic" w:hAnsi="Century Gothic"/>
          <w:sz w:val="20"/>
          <w:szCs w:val="20"/>
        </w:rPr>
        <w:t>Los ptos. Por arriba o proximales al himen se describen con un número negativo y las posiciones inferiores o distales  se registran con un número positivo.</w:t>
      </w:r>
    </w:p>
    <w:tbl>
      <w:tblPr>
        <w:tblStyle w:val="Cuadrculaclara-nfasis1"/>
        <w:tblW w:w="0" w:type="auto"/>
        <w:tblLook w:val="04A0"/>
      </w:tblPr>
      <w:tblGrid>
        <w:gridCol w:w="581"/>
        <w:gridCol w:w="7420"/>
      </w:tblGrid>
      <w:tr w:rsidR="00E61CDF" w:rsidRPr="000F055B" w:rsidTr="000F055B">
        <w:trPr>
          <w:cnfStyle w:val="100000000000"/>
          <w:trHeight w:val="349"/>
        </w:trPr>
        <w:tc>
          <w:tcPr>
            <w:cnfStyle w:val="001000000000"/>
            <w:tcW w:w="532" w:type="dxa"/>
          </w:tcPr>
          <w:p w:rsidR="00E61CDF" w:rsidRPr="000F055B" w:rsidRDefault="00E61CDF" w:rsidP="00E61CDF">
            <w:pPr>
              <w:jc w:val="both"/>
              <w:rPr>
                <w:rFonts w:ascii="Century Gothic" w:hAnsi="Century Gothic"/>
                <w:sz w:val="20"/>
                <w:szCs w:val="20"/>
              </w:rPr>
            </w:pPr>
            <w:r w:rsidRPr="000F055B">
              <w:rPr>
                <w:rFonts w:ascii="Century Gothic" w:hAnsi="Century Gothic"/>
                <w:sz w:val="20"/>
                <w:szCs w:val="20"/>
              </w:rPr>
              <w:t>Aa</w:t>
            </w:r>
          </w:p>
        </w:tc>
        <w:tc>
          <w:tcPr>
            <w:tcW w:w="7420" w:type="dxa"/>
          </w:tcPr>
          <w:p w:rsidR="00E61CDF" w:rsidRPr="000F055B" w:rsidRDefault="00E61CDF" w:rsidP="00E61CDF">
            <w:pPr>
              <w:jc w:val="both"/>
              <w:cnfStyle w:val="100000000000"/>
              <w:rPr>
                <w:rFonts w:ascii="Century Gothic" w:hAnsi="Century Gothic"/>
                <w:b w:val="0"/>
                <w:sz w:val="20"/>
                <w:szCs w:val="20"/>
              </w:rPr>
            </w:pPr>
            <w:r w:rsidRPr="000F055B">
              <w:rPr>
                <w:rFonts w:ascii="Century Gothic" w:hAnsi="Century Gothic"/>
                <w:b w:val="0"/>
                <w:sz w:val="20"/>
                <w:szCs w:val="20"/>
              </w:rPr>
              <w:t>Punto en línea media de la pared anterior de la vagina,</w:t>
            </w:r>
            <w:r w:rsidR="00763137" w:rsidRPr="000F055B">
              <w:rPr>
                <w:rFonts w:ascii="Century Gothic" w:hAnsi="Century Gothic"/>
                <w:b w:val="0"/>
                <w:sz w:val="20"/>
                <w:szCs w:val="20"/>
              </w:rPr>
              <w:t xml:space="preserve"> </w:t>
            </w:r>
            <w:r w:rsidRPr="000F055B">
              <w:rPr>
                <w:rFonts w:ascii="Century Gothic" w:hAnsi="Century Gothic"/>
                <w:b w:val="0"/>
                <w:sz w:val="20"/>
                <w:szCs w:val="20"/>
              </w:rPr>
              <w:t>situado a 3cms del meato urinario. Rango -3 a +3 cm</w:t>
            </w:r>
          </w:p>
        </w:tc>
      </w:tr>
      <w:tr w:rsidR="00E61CDF" w:rsidRPr="000F055B" w:rsidTr="000F055B">
        <w:trPr>
          <w:cnfStyle w:val="000000100000"/>
          <w:trHeight w:val="519"/>
        </w:trPr>
        <w:tc>
          <w:tcPr>
            <w:cnfStyle w:val="001000000000"/>
            <w:tcW w:w="532" w:type="dxa"/>
          </w:tcPr>
          <w:p w:rsidR="00E61CDF" w:rsidRPr="000F055B" w:rsidRDefault="00E61CDF" w:rsidP="00E61CDF">
            <w:pPr>
              <w:ind w:firstLine="708"/>
              <w:jc w:val="both"/>
              <w:rPr>
                <w:rFonts w:ascii="Century Gothic" w:hAnsi="Century Gothic"/>
                <w:sz w:val="20"/>
                <w:szCs w:val="20"/>
              </w:rPr>
            </w:pPr>
            <w:r w:rsidRPr="000F055B">
              <w:rPr>
                <w:rFonts w:ascii="Century Gothic" w:hAnsi="Century Gothic"/>
                <w:sz w:val="20"/>
                <w:szCs w:val="20"/>
              </w:rPr>
              <w:t>BBb</w:t>
            </w:r>
          </w:p>
        </w:tc>
        <w:tc>
          <w:tcPr>
            <w:tcW w:w="7420" w:type="dxa"/>
          </w:tcPr>
          <w:p w:rsidR="00E61CDF" w:rsidRPr="000F055B" w:rsidRDefault="00763137" w:rsidP="00E61CDF">
            <w:pPr>
              <w:jc w:val="both"/>
              <w:cnfStyle w:val="000000100000"/>
              <w:rPr>
                <w:rFonts w:ascii="Century Gothic" w:hAnsi="Century Gothic"/>
                <w:sz w:val="20"/>
                <w:szCs w:val="20"/>
              </w:rPr>
            </w:pPr>
            <w:r w:rsidRPr="000F055B">
              <w:rPr>
                <w:rFonts w:ascii="Century Gothic" w:hAnsi="Century Gothic"/>
                <w:sz w:val="20"/>
                <w:szCs w:val="20"/>
              </w:rPr>
              <w:t xml:space="preserve">Pto mas distal del punto Aa del fórnix vaginal anterior valor : -3 en ausencia de prolapso, con valores positivos igual a la posición de la cúpula o fondo de saco anterior en mujeres con prolapso de cúpula post histerectomía. </w:t>
            </w:r>
          </w:p>
        </w:tc>
      </w:tr>
      <w:tr w:rsidR="00E61CDF" w:rsidRPr="000F055B" w:rsidTr="000F055B">
        <w:trPr>
          <w:cnfStyle w:val="000000010000"/>
          <w:trHeight w:val="512"/>
        </w:trPr>
        <w:tc>
          <w:tcPr>
            <w:cnfStyle w:val="001000000000"/>
            <w:tcW w:w="532" w:type="dxa"/>
          </w:tcPr>
          <w:p w:rsidR="00E61CDF" w:rsidRPr="000F055B" w:rsidRDefault="00E61CDF" w:rsidP="00E61CDF">
            <w:pPr>
              <w:jc w:val="both"/>
              <w:rPr>
                <w:rFonts w:ascii="Century Gothic" w:hAnsi="Century Gothic"/>
                <w:sz w:val="20"/>
                <w:szCs w:val="20"/>
              </w:rPr>
            </w:pPr>
            <w:r w:rsidRPr="000F055B">
              <w:rPr>
                <w:rFonts w:ascii="Century Gothic" w:hAnsi="Century Gothic"/>
                <w:sz w:val="20"/>
                <w:szCs w:val="20"/>
              </w:rPr>
              <w:t>C</w:t>
            </w:r>
          </w:p>
        </w:tc>
        <w:tc>
          <w:tcPr>
            <w:tcW w:w="7420" w:type="dxa"/>
          </w:tcPr>
          <w:p w:rsidR="00E61CDF" w:rsidRPr="000F055B" w:rsidRDefault="00763137" w:rsidP="00E61CDF">
            <w:pPr>
              <w:jc w:val="both"/>
              <w:cnfStyle w:val="000000010000"/>
              <w:rPr>
                <w:rFonts w:ascii="Century Gothic" w:hAnsi="Century Gothic"/>
                <w:sz w:val="20"/>
                <w:szCs w:val="20"/>
              </w:rPr>
            </w:pPr>
            <w:r w:rsidRPr="000F055B">
              <w:rPr>
                <w:rFonts w:ascii="Century Gothic" w:hAnsi="Century Gothic"/>
                <w:sz w:val="20"/>
                <w:szCs w:val="20"/>
              </w:rPr>
              <w:t>Punto más sobresaliente o distal del cuello, generalmente borde anterior. Corresponde también al punto más alto de la cúpula vaginal en mujeres histerectomizadas.</w:t>
            </w:r>
          </w:p>
        </w:tc>
      </w:tr>
      <w:tr w:rsidR="00E61CDF" w:rsidRPr="000F055B" w:rsidTr="000F055B">
        <w:trPr>
          <w:cnfStyle w:val="000000100000"/>
          <w:trHeight w:val="349"/>
        </w:trPr>
        <w:tc>
          <w:tcPr>
            <w:cnfStyle w:val="001000000000"/>
            <w:tcW w:w="532" w:type="dxa"/>
          </w:tcPr>
          <w:p w:rsidR="00E61CDF" w:rsidRPr="000F055B" w:rsidRDefault="00E61CDF" w:rsidP="00E61CDF">
            <w:pPr>
              <w:jc w:val="both"/>
              <w:rPr>
                <w:rFonts w:ascii="Century Gothic" w:hAnsi="Century Gothic"/>
                <w:sz w:val="20"/>
                <w:szCs w:val="20"/>
              </w:rPr>
            </w:pPr>
            <w:r w:rsidRPr="000F055B">
              <w:rPr>
                <w:rFonts w:ascii="Century Gothic" w:hAnsi="Century Gothic"/>
                <w:sz w:val="20"/>
                <w:szCs w:val="20"/>
              </w:rPr>
              <w:t>D</w:t>
            </w:r>
          </w:p>
        </w:tc>
        <w:tc>
          <w:tcPr>
            <w:tcW w:w="7420" w:type="dxa"/>
          </w:tcPr>
          <w:p w:rsidR="00E61CDF" w:rsidRPr="000F055B" w:rsidRDefault="00763137" w:rsidP="00E61CDF">
            <w:pPr>
              <w:jc w:val="both"/>
              <w:cnfStyle w:val="000000100000"/>
              <w:rPr>
                <w:rFonts w:ascii="Century Gothic" w:hAnsi="Century Gothic"/>
                <w:sz w:val="20"/>
                <w:szCs w:val="20"/>
              </w:rPr>
            </w:pPr>
            <w:r w:rsidRPr="000F055B">
              <w:rPr>
                <w:rFonts w:ascii="Century Gothic" w:hAnsi="Century Gothic"/>
                <w:sz w:val="20"/>
                <w:szCs w:val="20"/>
              </w:rPr>
              <w:t>Fondo de saco de Douglas, lugar de inserción del complejo úterosacro/cardinales. No considerarlo en ausencia de cuello.</w:t>
            </w:r>
          </w:p>
        </w:tc>
      </w:tr>
      <w:tr w:rsidR="00E61CDF" w:rsidRPr="000F055B" w:rsidTr="000F055B">
        <w:trPr>
          <w:cnfStyle w:val="000000010000"/>
          <w:trHeight w:val="342"/>
        </w:trPr>
        <w:tc>
          <w:tcPr>
            <w:cnfStyle w:val="001000000000"/>
            <w:tcW w:w="532" w:type="dxa"/>
          </w:tcPr>
          <w:p w:rsidR="00E61CDF" w:rsidRPr="000F055B" w:rsidRDefault="00E61CDF" w:rsidP="00E61CDF">
            <w:pPr>
              <w:jc w:val="both"/>
              <w:rPr>
                <w:rFonts w:ascii="Century Gothic" w:hAnsi="Century Gothic"/>
                <w:sz w:val="20"/>
                <w:szCs w:val="20"/>
              </w:rPr>
            </w:pPr>
            <w:r w:rsidRPr="000F055B">
              <w:rPr>
                <w:rFonts w:ascii="Century Gothic" w:hAnsi="Century Gothic"/>
                <w:sz w:val="20"/>
                <w:szCs w:val="20"/>
              </w:rPr>
              <w:t>Ap</w:t>
            </w:r>
          </w:p>
        </w:tc>
        <w:tc>
          <w:tcPr>
            <w:tcW w:w="7420" w:type="dxa"/>
          </w:tcPr>
          <w:p w:rsidR="00E61CDF" w:rsidRPr="000F055B" w:rsidRDefault="00763137" w:rsidP="00E61CDF">
            <w:pPr>
              <w:jc w:val="both"/>
              <w:cnfStyle w:val="000000010000"/>
              <w:rPr>
                <w:rFonts w:ascii="Century Gothic" w:hAnsi="Century Gothic"/>
                <w:sz w:val="20"/>
                <w:szCs w:val="20"/>
              </w:rPr>
            </w:pPr>
            <w:r w:rsidRPr="000F055B">
              <w:rPr>
                <w:rFonts w:ascii="Century Gothic" w:hAnsi="Century Gothic"/>
                <w:sz w:val="20"/>
                <w:szCs w:val="20"/>
              </w:rPr>
              <w:t>Punto en la línea media de la pared vaginal posterior a 3 cms del himen. Valores de -3 a + 3 cm.</w:t>
            </w:r>
          </w:p>
        </w:tc>
      </w:tr>
      <w:tr w:rsidR="00E61CDF" w:rsidRPr="000F055B" w:rsidTr="000F055B">
        <w:trPr>
          <w:cnfStyle w:val="000000100000"/>
          <w:trHeight w:val="519"/>
        </w:trPr>
        <w:tc>
          <w:tcPr>
            <w:cnfStyle w:val="001000000000"/>
            <w:tcW w:w="532" w:type="dxa"/>
          </w:tcPr>
          <w:p w:rsidR="00E61CDF" w:rsidRPr="000F055B" w:rsidRDefault="00E61CDF" w:rsidP="00E61CDF">
            <w:pPr>
              <w:jc w:val="both"/>
              <w:rPr>
                <w:rFonts w:ascii="Century Gothic" w:hAnsi="Century Gothic"/>
                <w:sz w:val="20"/>
                <w:szCs w:val="20"/>
              </w:rPr>
            </w:pPr>
            <w:r w:rsidRPr="000F055B">
              <w:rPr>
                <w:rFonts w:ascii="Century Gothic" w:hAnsi="Century Gothic"/>
                <w:sz w:val="20"/>
                <w:szCs w:val="20"/>
              </w:rPr>
              <w:t>Bp</w:t>
            </w:r>
          </w:p>
        </w:tc>
        <w:tc>
          <w:tcPr>
            <w:tcW w:w="7420" w:type="dxa"/>
          </w:tcPr>
          <w:p w:rsidR="00E61CDF" w:rsidRPr="000F055B" w:rsidRDefault="00763137" w:rsidP="00E61CDF">
            <w:pPr>
              <w:jc w:val="both"/>
              <w:cnfStyle w:val="000000100000"/>
              <w:rPr>
                <w:rFonts w:ascii="Century Gothic" w:hAnsi="Century Gothic"/>
                <w:sz w:val="20"/>
                <w:szCs w:val="20"/>
              </w:rPr>
            </w:pPr>
            <w:r w:rsidRPr="000F055B">
              <w:rPr>
                <w:rFonts w:ascii="Century Gothic" w:hAnsi="Century Gothic"/>
                <w:sz w:val="20"/>
                <w:szCs w:val="20"/>
              </w:rPr>
              <w:t>Pto. De la pared vaginal posterior mas distal al pto Ap. Su valor normal es -3 cm en mujeres con prolapso de cúpula post histerectomía tendrá valores positivos igual a la posición de ésta.</w:t>
            </w:r>
          </w:p>
        </w:tc>
      </w:tr>
      <w:tr w:rsidR="00E61CDF" w:rsidRPr="000F055B" w:rsidTr="000F055B">
        <w:trPr>
          <w:cnfStyle w:val="000000010000"/>
          <w:trHeight w:val="342"/>
        </w:trPr>
        <w:tc>
          <w:tcPr>
            <w:cnfStyle w:val="001000000000"/>
            <w:tcW w:w="532" w:type="dxa"/>
          </w:tcPr>
          <w:p w:rsidR="00E61CDF" w:rsidRPr="000F055B" w:rsidRDefault="00E61CDF" w:rsidP="00E61CDF">
            <w:pPr>
              <w:jc w:val="both"/>
              <w:rPr>
                <w:rFonts w:ascii="Century Gothic" w:hAnsi="Century Gothic"/>
                <w:sz w:val="20"/>
                <w:szCs w:val="20"/>
              </w:rPr>
            </w:pPr>
            <w:r w:rsidRPr="000F055B">
              <w:rPr>
                <w:rFonts w:ascii="Century Gothic" w:hAnsi="Century Gothic"/>
                <w:sz w:val="20"/>
                <w:szCs w:val="20"/>
              </w:rPr>
              <w:t>gh</w:t>
            </w:r>
          </w:p>
        </w:tc>
        <w:tc>
          <w:tcPr>
            <w:tcW w:w="7420" w:type="dxa"/>
          </w:tcPr>
          <w:p w:rsidR="00E61CDF" w:rsidRPr="000F055B" w:rsidRDefault="00763137" w:rsidP="00E61CDF">
            <w:pPr>
              <w:jc w:val="both"/>
              <w:cnfStyle w:val="000000010000"/>
              <w:rPr>
                <w:rFonts w:ascii="Century Gothic" w:hAnsi="Century Gothic"/>
                <w:sz w:val="20"/>
                <w:szCs w:val="20"/>
              </w:rPr>
            </w:pPr>
            <w:r w:rsidRPr="000F055B">
              <w:rPr>
                <w:rFonts w:ascii="Century Gothic" w:hAnsi="Century Gothic"/>
                <w:sz w:val="20"/>
                <w:szCs w:val="20"/>
              </w:rPr>
              <w:t>Hiato genital: distancia en cms desde el meato uretral a la parte media posterior del himen. Se mide en cms.</w:t>
            </w:r>
          </w:p>
        </w:tc>
      </w:tr>
      <w:tr w:rsidR="00E61CDF" w:rsidRPr="000F055B" w:rsidTr="000F055B">
        <w:trPr>
          <w:cnfStyle w:val="000000100000"/>
          <w:trHeight w:val="342"/>
        </w:trPr>
        <w:tc>
          <w:tcPr>
            <w:cnfStyle w:val="001000000000"/>
            <w:tcW w:w="532" w:type="dxa"/>
          </w:tcPr>
          <w:p w:rsidR="00E61CDF" w:rsidRPr="000F055B" w:rsidRDefault="00E61CDF" w:rsidP="00E61CDF">
            <w:pPr>
              <w:jc w:val="both"/>
              <w:rPr>
                <w:rFonts w:ascii="Century Gothic" w:hAnsi="Century Gothic"/>
                <w:sz w:val="20"/>
                <w:szCs w:val="20"/>
              </w:rPr>
            </w:pPr>
            <w:r w:rsidRPr="000F055B">
              <w:rPr>
                <w:rFonts w:ascii="Century Gothic" w:hAnsi="Century Gothic"/>
                <w:sz w:val="20"/>
                <w:szCs w:val="20"/>
              </w:rPr>
              <w:t>pb</w:t>
            </w:r>
          </w:p>
        </w:tc>
        <w:tc>
          <w:tcPr>
            <w:tcW w:w="7420" w:type="dxa"/>
          </w:tcPr>
          <w:p w:rsidR="00E61CDF" w:rsidRPr="000F055B" w:rsidRDefault="00763137" w:rsidP="00E61CDF">
            <w:pPr>
              <w:jc w:val="both"/>
              <w:cnfStyle w:val="000000100000"/>
              <w:rPr>
                <w:rFonts w:ascii="Century Gothic" w:hAnsi="Century Gothic"/>
                <w:sz w:val="20"/>
                <w:szCs w:val="20"/>
              </w:rPr>
            </w:pPr>
            <w:r w:rsidRPr="000F055B">
              <w:rPr>
                <w:rFonts w:ascii="Century Gothic" w:hAnsi="Century Gothic"/>
                <w:sz w:val="20"/>
                <w:szCs w:val="20"/>
              </w:rPr>
              <w:t>Perine: distancia en cms desde la parte más posterior del hiato genital al punto medio del ano.</w:t>
            </w:r>
          </w:p>
        </w:tc>
      </w:tr>
      <w:tr w:rsidR="00E61CDF" w:rsidRPr="000F055B" w:rsidTr="000F055B">
        <w:trPr>
          <w:cnfStyle w:val="000000010000"/>
          <w:trHeight w:val="356"/>
        </w:trPr>
        <w:tc>
          <w:tcPr>
            <w:cnfStyle w:val="001000000000"/>
            <w:tcW w:w="532" w:type="dxa"/>
          </w:tcPr>
          <w:p w:rsidR="00E61CDF" w:rsidRPr="000F055B" w:rsidRDefault="00E61CDF" w:rsidP="00E61CDF">
            <w:pPr>
              <w:jc w:val="both"/>
              <w:rPr>
                <w:rFonts w:ascii="Century Gothic" w:hAnsi="Century Gothic"/>
                <w:sz w:val="20"/>
                <w:szCs w:val="20"/>
              </w:rPr>
            </w:pPr>
            <w:r w:rsidRPr="000F055B">
              <w:rPr>
                <w:rFonts w:ascii="Century Gothic" w:hAnsi="Century Gothic"/>
                <w:sz w:val="20"/>
                <w:szCs w:val="20"/>
              </w:rPr>
              <w:t>tvl</w:t>
            </w:r>
          </w:p>
        </w:tc>
        <w:tc>
          <w:tcPr>
            <w:tcW w:w="7420" w:type="dxa"/>
          </w:tcPr>
          <w:p w:rsidR="00E61CDF" w:rsidRPr="000F055B" w:rsidRDefault="00763137" w:rsidP="00E61CDF">
            <w:pPr>
              <w:jc w:val="both"/>
              <w:cnfStyle w:val="000000010000"/>
              <w:rPr>
                <w:rFonts w:ascii="Century Gothic" w:hAnsi="Century Gothic"/>
                <w:sz w:val="20"/>
                <w:szCs w:val="20"/>
              </w:rPr>
            </w:pPr>
            <w:r w:rsidRPr="000F055B">
              <w:rPr>
                <w:rFonts w:ascii="Century Gothic" w:hAnsi="Century Gothic"/>
                <w:sz w:val="20"/>
                <w:szCs w:val="20"/>
              </w:rPr>
              <w:t>Largo vaginal total: es la distancia en cm cuando os puntos c y d están en su máxima posición.</w:t>
            </w:r>
          </w:p>
        </w:tc>
      </w:tr>
    </w:tbl>
    <w:p w:rsidR="00E61CDF" w:rsidRPr="000F055B" w:rsidRDefault="00E61CDF" w:rsidP="00E61CDF">
      <w:pPr>
        <w:ind w:left="360"/>
        <w:jc w:val="both"/>
        <w:rPr>
          <w:rFonts w:ascii="Century Gothic" w:hAnsi="Century Gothic"/>
          <w:sz w:val="20"/>
          <w:szCs w:val="20"/>
        </w:rPr>
      </w:pPr>
    </w:p>
    <w:p w:rsidR="004D12CD" w:rsidRDefault="001E701A" w:rsidP="004D12CD">
      <w:pPr>
        <w:jc w:val="both"/>
        <w:rPr>
          <w:rFonts w:ascii="Century Gothic" w:hAnsi="Century Gothic"/>
          <w:sz w:val="20"/>
          <w:szCs w:val="20"/>
        </w:rPr>
      </w:pPr>
      <w:r w:rsidRPr="000F055B">
        <w:rPr>
          <w:rFonts w:ascii="Century Gothic" w:hAnsi="Century Gothic"/>
          <w:noProof/>
          <w:sz w:val="20"/>
          <w:szCs w:val="20"/>
          <w:lang w:eastAsia="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75pt;margin-top:12.85pt;width:172.95pt;height:142.25pt;z-index:251658240" fillcolor="#7fd13b" stroked="t" strokecolor="#7fd13b" strokeweight="2.25pt">
            <v:fill color2="black"/>
            <v:imagedata r:id="rId15" o:title=""/>
            <v:shadow color="#4e5b6f"/>
          </v:shape>
          <o:OLEObject Type="Embed" ProgID="Unknown" ShapeID="_x0000_s1026" DrawAspect="Content" ObjectID="_1342816161" r:id="rId16"/>
        </w:pict>
      </w:r>
      <w:r w:rsidRPr="000F055B">
        <w:rPr>
          <w:rFonts w:ascii="Century Gothic" w:hAnsi="Century Gothic"/>
          <w:sz w:val="20"/>
          <w:szCs w:val="20"/>
        </w:rPr>
        <w:drawing>
          <wp:inline distT="0" distB="0" distL="0" distR="0">
            <wp:extent cx="2820742" cy="2092817"/>
            <wp:effectExtent l="19050" t="0" r="0" b="0"/>
            <wp:docPr id="3" name="Imagen 3" descr="picture2a"/>
            <wp:cNvGraphicFramePr/>
            <a:graphic xmlns:a="http://schemas.openxmlformats.org/drawingml/2006/main">
              <a:graphicData uri="http://schemas.openxmlformats.org/drawingml/2006/picture">
                <pic:pic xmlns:pic="http://schemas.openxmlformats.org/drawingml/2006/picture">
                  <pic:nvPicPr>
                    <pic:cNvPr id="5" name="Picture 4" descr="picture2a"/>
                    <pic:cNvPicPr>
                      <a:picLocks noChangeAspect="1" noChangeArrowheads="1"/>
                    </pic:cNvPicPr>
                  </pic:nvPicPr>
                  <pic:blipFill>
                    <a:blip r:embed="rId17"/>
                    <a:srcRect/>
                    <a:stretch>
                      <a:fillRect/>
                    </a:stretch>
                  </pic:blipFill>
                  <pic:spPr bwMode="auto">
                    <a:xfrm>
                      <a:off x="0" y="0"/>
                      <a:ext cx="2822296" cy="2093970"/>
                    </a:xfrm>
                    <a:prstGeom prst="rect">
                      <a:avLst/>
                    </a:prstGeom>
                    <a:noFill/>
                    <a:ln w="9525">
                      <a:noFill/>
                      <a:miter lim="800000"/>
                      <a:headEnd/>
                      <a:tailEnd/>
                    </a:ln>
                  </pic:spPr>
                </pic:pic>
              </a:graphicData>
            </a:graphic>
          </wp:inline>
        </w:drawing>
      </w:r>
    </w:p>
    <w:p w:rsidR="000F055B" w:rsidRPr="000F055B" w:rsidRDefault="000F055B" w:rsidP="004D12CD">
      <w:pPr>
        <w:jc w:val="both"/>
        <w:rPr>
          <w:rFonts w:ascii="Century Gothic" w:hAnsi="Century Gothic"/>
          <w:sz w:val="20"/>
          <w:szCs w:val="20"/>
        </w:rPr>
      </w:pPr>
    </w:p>
    <w:p w:rsidR="00E5787E" w:rsidRPr="000F055B" w:rsidRDefault="00E5787E" w:rsidP="00E5787E">
      <w:pPr>
        <w:pStyle w:val="Prrafodelista"/>
        <w:numPr>
          <w:ilvl w:val="0"/>
          <w:numId w:val="21"/>
        </w:numPr>
        <w:jc w:val="both"/>
        <w:rPr>
          <w:rFonts w:ascii="Century Gothic" w:hAnsi="Century Gothic"/>
          <w:sz w:val="20"/>
          <w:szCs w:val="20"/>
        </w:rPr>
      </w:pPr>
      <w:r w:rsidRPr="000F055B">
        <w:rPr>
          <w:rFonts w:ascii="Century Gothic" w:hAnsi="Century Gothic"/>
          <w:sz w:val="20"/>
          <w:szCs w:val="20"/>
        </w:rPr>
        <w:t>POP-Q del soporte de órganos pélvicos:</w:t>
      </w:r>
    </w:p>
    <w:p w:rsidR="005247F8" w:rsidRPr="000F055B" w:rsidRDefault="005247F8" w:rsidP="005247F8">
      <w:pPr>
        <w:pStyle w:val="Prrafodelista"/>
        <w:jc w:val="both"/>
        <w:rPr>
          <w:rFonts w:ascii="Century Gothic" w:hAnsi="Century Gothic"/>
          <w:sz w:val="20"/>
          <w:szCs w:val="20"/>
        </w:rPr>
      </w:pPr>
    </w:p>
    <w:tbl>
      <w:tblPr>
        <w:tblStyle w:val="Tablaconcuadrcula"/>
        <w:tblW w:w="8290" w:type="dxa"/>
        <w:tblLook w:val="04A0"/>
      </w:tblPr>
      <w:tblGrid>
        <w:gridCol w:w="3368"/>
        <w:gridCol w:w="4922"/>
      </w:tblGrid>
      <w:tr w:rsidR="00E5787E" w:rsidRPr="000F055B" w:rsidTr="002C1C63">
        <w:trPr>
          <w:trHeight w:val="77"/>
        </w:trPr>
        <w:tc>
          <w:tcPr>
            <w:tcW w:w="8290" w:type="dxa"/>
            <w:gridSpan w:val="2"/>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POPQ </w:t>
            </w:r>
          </w:p>
        </w:tc>
      </w:tr>
      <w:tr w:rsidR="00E5787E" w:rsidRPr="000F055B" w:rsidTr="002C1C63">
        <w:trPr>
          <w:trHeight w:val="86"/>
        </w:trPr>
        <w:tc>
          <w:tcPr>
            <w:tcW w:w="3368"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Estadio </w:t>
            </w:r>
          </w:p>
        </w:tc>
        <w:tc>
          <w:tcPr>
            <w:tcW w:w="4922"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Posición </w:t>
            </w:r>
          </w:p>
        </w:tc>
      </w:tr>
      <w:tr w:rsidR="00E5787E" w:rsidRPr="000F055B" w:rsidTr="002C1C63">
        <w:trPr>
          <w:trHeight w:val="86"/>
        </w:trPr>
        <w:tc>
          <w:tcPr>
            <w:tcW w:w="3368"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0 </w:t>
            </w:r>
          </w:p>
        </w:tc>
        <w:tc>
          <w:tcPr>
            <w:tcW w:w="4922"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Sin prolapso </w:t>
            </w:r>
          </w:p>
        </w:tc>
      </w:tr>
      <w:tr w:rsidR="00E5787E" w:rsidRPr="000F055B" w:rsidTr="002C1C63">
        <w:trPr>
          <w:trHeight w:val="150"/>
        </w:trPr>
        <w:tc>
          <w:tcPr>
            <w:tcW w:w="3368"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I </w:t>
            </w:r>
          </w:p>
        </w:tc>
        <w:tc>
          <w:tcPr>
            <w:tcW w:w="4922"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A más 1 cm sobre himen </w:t>
            </w:r>
          </w:p>
        </w:tc>
      </w:tr>
      <w:tr w:rsidR="00E5787E" w:rsidRPr="000F055B" w:rsidTr="002C1C63">
        <w:trPr>
          <w:trHeight w:val="148"/>
        </w:trPr>
        <w:tc>
          <w:tcPr>
            <w:tcW w:w="3368"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II </w:t>
            </w:r>
          </w:p>
        </w:tc>
        <w:tc>
          <w:tcPr>
            <w:tcW w:w="4922"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1 cm distal o prox. a himen </w:t>
            </w:r>
          </w:p>
        </w:tc>
      </w:tr>
      <w:tr w:rsidR="00E5787E" w:rsidRPr="000F055B" w:rsidTr="002C1C63">
        <w:trPr>
          <w:trHeight w:val="161"/>
        </w:trPr>
        <w:tc>
          <w:tcPr>
            <w:tcW w:w="3368"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III </w:t>
            </w:r>
          </w:p>
        </w:tc>
        <w:tc>
          <w:tcPr>
            <w:tcW w:w="4922"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A más 1 cm fuera himen </w:t>
            </w:r>
          </w:p>
        </w:tc>
      </w:tr>
      <w:tr w:rsidR="00E5787E" w:rsidRPr="000F055B" w:rsidTr="002C1C63">
        <w:trPr>
          <w:trHeight w:val="110"/>
        </w:trPr>
        <w:tc>
          <w:tcPr>
            <w:tcW w:w="3368"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IV </w:t>
            </w:r>
          </w:p>
        </w:tc>
        <w:tc>
          <w:tcPr>
            <w:tcW w:w="4922" w:type="dxa"/>
            <w:hideMark/>
          </w:tcPr>
          <w:p w:rsidR="00000000" w:rsidRPr="000F055B" w:rsidRDefault="00E5787E" w:rsidP="00E5787E">
            <w:pPr>
              <w:pStyle w:val="Prrafodelista"/>
              <w:spacing w:after="200" w:line="276" w:lineRule="auto"/>
              <w:jc w:val="both"/>
              <w:rPr>
                <w:rFonts w:ascii="Century Gothic" w:hAnsi="Century Gothic"/>
                <w:sz w:val="20"/>
                <w:szCs w:val="20"/>
              </w:rPr>
            </w:pPr>
            <w:r w:rsidRPr="000F055B">
              <w:rPr>
                <w:rFonts w:ascii="Century Gothic" w:hAnsi="Century Gothic"/>
                <w:sz w:val="20"/>
                <w:szCs w:val="20"/>
              </w:rPr>
              <w:t xml:space="preserve">Eversión </w:t>
            </w:r>
          </w:p>
        </w:tc>
      </w:tr>
    </w:tbl>
    <w:p w:rsidR="00E5787E" w:rsidRPr="000F055B" w:rsidRDefault="00E5787E" w:rsidP="00E5787E">
      <w:pPr>
        <w:pStyle w:val="Prrafodelista"/>
        <w:jc w:val="both"/>
        <w:rPr>
          <w:rFonts w:ascii="Century Gothic" w:hAnsi="Century Gothic"/>
          <w:sz w:val="20"/>
          <w:szCs w:val="20"/>
        </w:rPr>
      </w:pPr>
    </w:p>
    <w:p w:rsidR="00E5787E" w:rsidRPr="000F055B" w:rsidRDefault="00E5787E" w:rsidP="00E5787E">
      <w:pPr>
        <w:pStyle w:val="Prrafodelista"/>
        <w:numPr>
          <w:ilvl w:val="0"/>
          <w:numId w:val="21"/>
        </w:numPr>
        <w:jc w:val="both"/>
        <w:rPr>
          <w:rFonts w:ascii="Century Gothic" w:hAnsi="Century Gothic"/>
          <w:sz w:val="20"/>
          <w:szCs w:val="20"/>
        </w:rPr>
      </w:pPr>
      <w:r w:rsidRPr="000F055B">
        <w:rPr>
          <w:rFonts w:ascii="Century Gothic" w:hAnsi="Century Gothic"/>
          <w:sz w:val="20"/>
          <w:szCs w:val="20"/>
        </w:rPr>
        <w:t xml:space="preserve">Sistema de media distancia de Baden-Walker: </w:t>
      </w:r>
    </w:p>
    <w:p w:rsidR="00E5787E" w:rsidRPr="000F055B" w:rsidRDefault="00E5787E" w:rsidP="00E5787E">
      <w:pPr>
        <w:pStyle w:val="Prrafodelista"/>
        <w:numPr>
          <w:ilvl w:val="0"/>
          <w:numId w:val="24"/>
        </w:numPr>
        <w:jc w:val="both"/>
        <w:rPr>
          <w:rFonts w:ascii="Century Gothic" w:hAnsi="Century Gothic"/>
          <w:sz w:val="20"/>
          <w:szCs w:val="20"/>
        </w:rPr>
      </w:pPr>
      <w:r w:rsidRPr="000F055B">
        <w:rPr>
          <w:rFonts w:ascii="Century Gothic" w:hAnsi="Century Gothic"/>
          <w:sz w:val="20"/>
          <w:szCs w:val="20"/>
        </w:rPr>
        <w:t>adecuado para la clínica si se valora cada compartimiento : apical , anterior y posterior.</w:t>
      </w:r>
    </w:p>
    <w:p w:rsidR="00E5787E" w:rsidRPr="000F055B" w:rsidRDefault="00E5787E" w:rsidP="00E5787E">
      <w:pPr>
        <w:pStyle w:val="Prrafodelista"/>
        <w:numPr>
          <w:ilvl w:val="0"/>
          <w:numId w:val="24"/>
        </w:numPr>
        <w:jc w:val="both"/>
        <w:rPr>
          <w:rFonts w:ascii="Century Gothic" w:hAnsi="Century Gothic"/>
          <w:sz w:val="20"/>
          <w:szCs w:val="20"/>
        </w:rPr>
      </w:pPr>
      <w:r w:rsidRPr="000F055B">
        <w:rPr>
          <w:rFonts w:ascii="Century Gothic" w:hAnsi="Century Gothic"/>
          <w:sz w:val="20"/>
          <w:szCs w:val="20"/>
        </w:rPr>
        <w:t>Se da en grados:</w:t>
      </w:r>
    </w:p>
    <w:p w:rsidR="002C1C63" w:rsidRPr="000F055B" w:rsidRDefault="002C1C63" w:rsidP="002C1C63">
      <w:pPr>
        <w:jc w:val="both"/>
        <w:rPr>
          <w:rFonts w:ascii="Century Gothic" w:hAnsi="Century Gothic"/>
          <w:sz w:val="20"/>
          <w:szCs w:val="20"/>
          <w:u w:val="single"/>
        </w:rPr>
      </w:pPr>
      <w:r w:rsidRPr="000F055B">
        <w:rPr>
          <w:rFonts w:ascii="Century Gothic" w:hAnsi="Century Gothic"/>
          <w:sz w:val="20"/>
          <w:szCs w:val="20"/>
          <w:u w:val="single"/>
        </w:rPr>
        <w:t xml:space="preserve">Grado 0: </w:t>
      </w:r>
    </w:p>
    <w:p w:rsidR="00E5787E" w:rsidRPr="000F055B" w:rsidRDefault="002C1C63" w:rsidP="002C1C63">
      <w:pPr>
        <w:pStyle w:val="Prrafodelista"/>
        <w:numPr>
          <w:ilvl w:val="0"/>
          <w:numId w:val="26"/>
        </w:numPr>
        <w:spacing w:after="0" w:line="240" w:lineRule="atLeast"/>
        <w:ind w:left="714" w:hanging="357"/>
        <w:jc w:val="both"/>
        <w:rPr>
          <w:rFonts w:ascii="Century Gothic" w:hAnsi="Century Gothic"/>
          <w:sz w:val="20"/>
          <w:szCs w:val="20"/>
        </w:rPr>
      </w:pPr>
      <w:r w:rsidRPr="000F055B">
        <w:rPr>
          <w:rFonts w:ascii="Century Gothic" w:hAnsi="Century Gothic"/>
          <w:sz w:val="20"/>
          <w:szCs w:val="20"/>
        </w:rPr>
        <w:t>Posición normal de cada sitio respectivo.</w:t>
      </w:r>
    </w:p>
    <w:p w:rsidR="00000000" w:rsidRPr="000F055B" w:rsidRDefault="00D6256C" w:rsidP="002C1C63">
      <w:pPr>
        <w:numPr>
          <w:ilvl w:val="0"/>
          <w:numId w:val="25"/>
        </w:numPr>
        <w:spacing w:after="0" w:line="240" w:lineRule="atLeast"/>
        <w:ind w:left="714" w:hanging="357"/>
        <w:jc w:val="both"/>
        <w:rPr>
          <w:rFonts w:ascii="Century Gothic" w:hAnsi="Century Gothic"/>
          <w:sz w:val="20"/>
          <w:szCs w:val="20"/>
        </w:rPr>
      </w:pPr>
      <w:r w:rsidRPr="000F055B">
        <w:rPr>
          <w:rFonts w:ascii="Century Gothic" w:hAnsi="Century Gothic"/>
          <w:sz w:val="20"/>
          <w:szCs w:val="20"/>
          <w:lang w:val="es-CO"/>
        </w:rPr>
        <w:t>No se demuestra prolapso.</w:t>
      </w:r>
    </w:p>
    <w:p w:rsidR="00000000" w:rsidRPr="000F055B" w:rsidRDefault="00D6256C" w:rsidP="002C1C63">
      <w:pPr>
        <w:numPr>
          <w:ilvl w:val="0"/>
          <w:numId w:val="25"/>
        </w:numPr>
        <w:spacing w:after="0" w:line="240" w:lineRule="atLeast"/>
        <w:ind w:left="714" w:hanging="357"/>
        <w:jc w:val="both"/>
        <w:rPr>
          <w:rFonts w:ascii="Century Gothic" w:hAnsi="Century Gothic"/>
          <w:sz w:val="20"/>
          <w:szCs w:val="20"/>
        </w:rPr>
      </w:pPr>
      <w:r w:rsidRPr="000F055B">
        <w:rPr>
          <w:rFonts w:ascii="Century Gothic" w:hAnsi="Century Gothic"/>
          <w:sz w:val="20"/>
          <w:szCs w:val="20"/>
          <w:lang w:val="es-CO"/>
        </w:rPr>
        <w:t>Los putos Aa, Ab, Pa, Pb, estan a menos 3 cm. por dentro de la referencia (Himen).</w:t>
      </w:r>
    </w:p>
    <w:p w:rsidR="00000000" w:rsidRPr="000F055B" w:rsidRDefault="00D6256C" w:rsidP="002C1C63">
      <w:pPr>
        <w:numPr>
          <w:ilvl w:val="0"/>
          <w:numId w:val="25"/>
        </w:numPr>
        <w:spacing w:after="0" w:line="240" w:lineRule="atLeast"/>
        <w:ind w:left="714" w:hanging="357"/>
        <w:jc w:val="both"/>
        <w:rPr>
          <w:rFonts w:ascii="Century Gothic" w:hAnsi="Century Gothic"/>
          <w:sz w:val="20"/>
          <w:szCs w:val="20"/>
        </w:rPr>
      </w:pPr>
      <w:r w:rsidRPr="000F055B">
        <w:rPr>
          <w:rFonts w:ascii="Century Gothic" w:hAnsi="Century Gothic"/>
          <w:sz w:val="20"/>
          <w:szCs w:val="20"/>
          <w:lang w:val="es-CO"/>
        </w:rPr>
        <w:t xml:space="preserve">Los puntos C o D tienen valores negativos a igual distancia que la longitud total de la vagina. </w:t>
      </w:r>
    </w:p>
    <w:p w:rsidR="002C1C63" w:rsidRPr="000F055B" w:rsidRDefault="002C1C63" w:rsidP="002C1C63">
      <w:pPr>
        <w:jc w:val="both"/>
        <w:rPr>
          <w:rFonts w:ascii="Century Gothic" w:hAnsi="Century Gothic"/>
          <w:sz w:val="20"/>
          <w:szCs w:val="20"/>
          <w:u w:val="single"/>
        </w:rPr>
      </w:pPr>
      <w:r w:rsidRPr="000F055B">
        <w:rPr>
          <w:rFonts w:ascii="Century Gothic" w:hAnsi="Century Gothic"/>
          <w:sz w:val="20"/>
          <w:szCs w:val="20"/>
          <w:u w:val="single"/>
        </w:rPr>
        <w:t xml:space="preserve">Grado 1: </w:t>
      </w:r>
    </w:p>
    <w:p w:rsidR="002C1C63" w:rsidRPr="000F055B" w:rsidRDefault="002C1C63" w:rsidP="002C1C63">
      <w:pPr>
        <w:pStyle w:val="Prrafodelista"/>
        <w:numPr>
          <w:ilvl w:val="0"/>
          <w:numId w:val="28"/>
        </w:numPr>
        <w:jc w:val="both"/>
        <w:rPr>
          <w:rFonts w:ascii="Century Gothic" w:hAnsi="Century Gothic"/>
          <w:sz w:val="20"/>
          <w:szCs w:val="20"/>
        </w:rPr>
      </w:pPr>
      <w:r w:rsidRPr="000F055B">
        <w:rPr>
          <w:rFonts w:ascii="Century Gothic" w:hAnsi="Century Gothic"/>
          <w:sz w:val="20"/>
          <w:szCs w:val="20"/>
        </w:rPr>
        <w:t>Descenso a la mitad de la distancia del himen.</w:t>
      </w:r>
    </w:p>
    <w:p w:rsidR="00000000" w:rsidRPr="000F055B" w:rsidRDefault="00D6256C" w:rsidP="002C1C63">
      <w:pPr>
        <w:pStyle w:val="Prrafodelista"/>
        <w:numPr>
          <w:ilvl w:val="0"/>
          <w:numId w:val="28"/>
        </w:numPr>
        <w:jc w:val="both"/>
        <w:rPr>
          <w:rFonts w:ascii="Century Gothic" w:hAnsi="Century Gothic"/>
          <w:sz w:val="20"/>
          <w:szCs w:val="20"/>
        </w:rPr>
      </w:pPr>
      <w:r w:rsidRPr="000F055B">
        <w:rPr>
          <w:rFonts w:ascii="Century Gothic" w:hAnsi="Century Gothic"/>
          <w:sz w:val="20"/>
          <w:szCs w:val="20"/>
          <w:lang w:val="es-CO"/>
        </w:rPr>
        <w:t>La porción más distal del prolapso se encuentra a –1 .</w:t>
      </w:r>
    </w:p>
    <w:p w:rsidR="002C1C63" w:rsidRPr="000F055B" w:rsidRDefault="002C1C63" w:rsidP="002C1C63">
      <w:pPr>
        <w:jc w:val="both"/>
        <w:rPr>
          <w:rFonts w:ascii="Century Gothic" w:hAnsi="Century Gothic"/>
          <w:sz w:val="20"/>
          <w:szCs w:val="20"/>
          <w:u w:val="single"/>
        </w:rPr>
      </w:pPr>
      <w:r w:rsidRPr="000F055B">
        <w:rPr>
          <w:rFonts w:ascii="Century Gothic" w:hAnsi="Century Gothic"/>
          <w:sz w:val="20"/>
          <w:szCs w:val="20"/>
          <w:u w:val="single"/>
        </w:rPr>
        <w:t>Grado 2:</w:t>
      </w:r>
    </w:p>
    <w:p w:rsidR="002C1C63" w:rsidRPr="000F055B" w:rsidRDefault="002C1C63" w:rsidP="002C1C63">
      <w:pPr>
        <w:pStyle w:val="Prrafodelista"/>
        <w:numPr>
          <w:ilvl w:val="0"/>
          <w:numId w:val="29"/>
        </w:numPr>
        <w:jc w:val="both"/>
        <w:rPr>
          <w:rFonts w:ascii="Century Gothic" w:hAnsi="Century Gothic"/>
          <w:sz w:val="20"/>
          <w:szCs w:val="20"/>
        </w:rPr>
      </w:pPr>
      <w:r w:rsidRPr="000F055B">
        <w:rPr>
          <w:rFonts w:ascii="Century Gothic" w:hAnsi="Century Gothic"/>
          <w:sz w:val="20"/>
          <w:szCs w:val="20"/>
        </w:rPr>
        <w:t>Descenso hasta el himen.</w:t>
      </w:r>
    </w:p>
    <w:p w:rsidR="002C1C63" w:rsidRPr="000F055B" w:rsidRDefault="002C1C63" w:rsidP="002C1C63">
      <w:pPr>
        <w:pStyle w:val="Prrafodelista"/>
        <w:numPr>
          <w:ilvl w:val="0"/>
          <w:numId w:val="29"/>
        </w:numPr>
        <w:jc w:val="both"/>
        <w:rPr>
          <w:rFonts w:ascii="Century Gothic" w:hAnsi="Century Gothic"/>
          <w:sz w:val="20"/>
          <w:szCs w:val="20"/>
        </w:rPr>
      </w:pPr>
      <w:r w:rsidRPr="000F055B">
        <w:rPr>
          <w:rFonts w:ascii="Century Gothic" w:hAnsi="Century Gothic"/>
          <w:sz w:val="20"/>
          <w:szCs w:val="20"/>
          <w:lang w:val="es-CO"/>
        </w:rPr>
        <w:lastRenderedPageBreak/>
        <w:t xml:space="preserve">La parte más distal del prolapso, esta a 0, +1 cm del punto de referencia, ( himen). </w:t>
      </w:r>
    </w:p>
    <w:p w:rsidR="002C1C63" w:rsidRPr="000F055B" w:rsidRDefault="002C1C63" w:rsidP="002C1C63">
      <w:pPr>
        <w:jc w:val="both"/>
        <w:rPr>
          <w:rFonts w:ascii="Century Gothic" w:hAnsi="Century Gothic"/>
          <w:sz w:val="20"/>
          <w:szCs w:val="20"/>
          <w:u w:val="single"/>
        </w:rPr>
      </w:pPr>
      <w:r w:rsidRPr="000F055B">
        <w:rPr>
          <w:rFonts w:ascii="Century Gothic" w:hAnsi="Century Gothic"/>
          <w:sz w:val="20"/>
          <w:szCs w:val="20"/>
          <w:u w:val="single"/>
        </w:rPr>
        <w:t>Grado 3:</w:t>
      </w:r>
    </w:p>
    <w:p w:rsidR="002C1C63" w:rsidRPr="000F055B" w:rsidRDefault="002C1C63" w:rsidP="002C1C63">
      <w:pPr>
        <w:pStyle w:val="Prrafodelista"/>
        <w:numPr>
          <w:ilvl w:val="0"/>
          <w:numId w:val="30"/>
        </w:numPr>
        <w:jc w:val="both"/>
        <w:rPr>
          <w:rFonts w:ascii="Century Gothic" w:hAnsi="Century Gothic"/>
          <w:sz w:val="20"/>
          <w:szCs w:val="20"/>
        </w:rPr>
      </w:pPr>
      <w:r w:rsidRPr="000F055B">
        <w:rPr>
          <w:rFonts w:ascii="Century Gothic" w:hAnsi="Century Gothic"/>
          <w:sz w:val="20"/>
          <w:szCs w:val="20"/>
        </w:rPr>
        <w:t>Descenso a la mitad de la distancia después del himen.</w:t>
      </w:r>
    </w:p>
    <w:p w:rsidR="002C1C63" w:rsidRPr="000F055B" w:rsidRDefault="002C1C63" w:rsidP="002C1C63">
      <w:pPr>
        <w:pStyle w:val="Prrafodelista"/>
        <w:numPr>
          <w:ilvl w:val="0"/>
          <w:numId w:val="30"/>
        </w:numPr>
        <w:jc w:val="both"/>
        <w:rPr>
          <w:rFonts w:ascii="Century Gothic" w:hAnsi="Century Gothic"/>
          <w:sz w:val="20"/>
          <w:szCs w:val="20"/>
        </w:rPr>
      </w:pPr>
      <w:r w:rsidRPr="000F055B">
        <w:rPr>
          <w:rFonts w:ascii="Century Gothic" w:hAnsi="Century Gothic"/>
          <w:sz w:val="20"/>
          <w:szCs w:val="20"/>
          <w:lang w:val="es-CO"/>
        </w:rPr>
        <w:t>El punto mayor del prolaso esta a &gt;+1cm. por delante del himen, pero a menos de 2 cm.de la longitud total de la vagina</w:t>
      </w:r>
    </w:p>
    <w:p w:rsidR="002C1C63" w:rsidRPr="000F055B" w:rsidRDefault="002C1C63" w:rsidP="002C1C63">
      <w:pPr>
        <w:jc w:val="both"/>
        <w:rPr>
          <w:rFonts w:ascii="Century Gothic" w:hAnsi="Century Gothic"/>
          <w:sz w:val="20"/>
          <w:szCs w:val="20"/>
          <w:u w:val="single"/>
        </w:rPr>
      </w:pPr>
      <w:r w:rsidRPr="000F055B">
        <w:rPr>
          <w:rFonts w:ascii="Century Gothic" w:hAnsi="Century Gothic"/>
          <w:sz w:val="20"/>
          <w:szCs w:val="20"/>
          <w:u w:val="single"/>
        </w:rPr>
        <w:t>Grado 4:</w:t>
      </w:r>
    </w:p>
    <w:p w:rsidR="002C1C63" w:rsidRPr="000F055B" w:rsidRDefault="002C1C63" w:rsidP="002C1C63">
      <w:pPr>
        <w:pStyle w:val="Prrafodelista"/>
        <w:numPr>
          <w:ilvl w:val="0"/>
          <w:numId w:val="31"/>
        </w:numPr>
        <w:jc w:val="both"/>
        <w:rPr>
          <w:rFonts w:ascii="Century Gothic" w:hAnsi="Century Gothic"/>
          <w:sz w:val="20"/>
          <w:szCs w:val="20"/>
        </w:rPr>
      </w:pPr>
      <w:r w:rsidRPr="000F055B">
        <w:rPr>
          <w:rFonts w:ascii="Century Gothic" w:hAnsi="Century Gothic"/>
          <w:sz w:val="20"/>
          <w:szCs w:val="20"/>
        </w:rPr>
        <w:t>Máximo descenso posible de cada sitio.</w:t>
      </w:r>
    </w:p>
    <w:p w:rsidR="002C1C63" w:rsidRPr="000F055B" w:rsidRDefault="002C1C63" w:rsidP="002C1C63">
      <w:pPr>
        <w:pStyle w:val="Prrafodelista"/>
        <w:numPr>
          <w:ilvl w:val="0"/>
          <w:numId w:val="31"/>
        </w:numPr>
        <w:jc w:val="both"/>
        <w:rPr>
          <w:rFonts w:ascii="Century Gothic" w:hAnsi="Century Gothic"/>
          <w:sz w:val="20"/>
          <w:szCs w:val="20"/>
        </w:rPr>
      </w:pPr>
      <w:r w:rsidRPr="000F055B">
        <w:rPr>
          <w:rFonts w:ascii="Century Gothic" w:hAnsi="Century Gothic"/>
          <w:sz w:val="20"/>
          <w:szCs w:val="20"/>
          <w:lang w:val="es-CO"/>
        </w:rPr>
        <w:t xml:space="preserve">Esencialmente es la eversión completa del tracto genital, el punto distal es al menos igual que la longitud total de la vagina. Más distal es C. </w:t>
      </w:r>
    </w:p>
    <w:p w:rsidR="002C1C63" w:rsidRPr="000F055B" w:rsidRDefault="002C1C63" w:rsidP="002C1C63">
      <w:pPr>
        <w:jc w:val="both"/>
        <w:rPr>
          <w:rFonts w:ascii="Century Gothic" w:hAnsi="Century Gothic"/>
          <w:sz w:val="20"/>
          <w:szCs w:val="20"/>
        </w:rPr>
      </w:pPr>
    </w:p>
    <w:p w:rsidR="002C1C63" w:rsidRPr="000F055B" w:rsidRDefault="005247F8" w:rsidP="005247F8">
      <w:pPr>
        <w:pStyle w:val="Prrafodelista"/>
        <w:numPr>
          <w:ilvl w:val="0"/>
          <w:numId w:val="1"/>
        </w:numPr>
        <w:jc w:val="both"/>
        <w:rPr>
          <w:rFonts w:ascii="Century Gothic" w:hAnsi="Century Gothic"/>
          <w:b/>
          <w:sz w:val="20"/>
          <w:szCs w:val="20"/>
        </w:rPr>
      </w:pPr>
      <w:r w:rsidRPr="000F055B">
        <w:rPr>
          <w:rFonts w:ascii="Century Gothic" w:hAnsi="Century Gothic"/>
          <w:b/>
          <w:sz w:val="20"/>
          <w:szCs w:val="20"/>
        </w:rPr>
        <w:t>TRATAMIENTO:</w:t>
      </w:r>
    </w:p>
    <w:p w:rsidR="005247F8" w:rsidRPr="000F055B" w:rsidRDefault="005247F8" w:rsidP="005247F8">
      <w:pPr>
        <w:ind w:left="360"/>
        <w:jc w:val="both"/>
        <w:rPr>
          <w:rFonts w:ascii="Century Gothic" w:hAnsi="Century Gothic"/>
          <w:sz w:val="20"/>
          <w:szCs w:val="20"/>
        </w:rPr>
      </w:pPr>
      <w:r w:rsidRPr="000F055B">
        <w:rPr>
          <w:rFonts w:ascii="Century Gothic" w:hAnsi="Century Gothic"/>
          <w:sz w:val="20"/>
          <w:szCs w:val="20"/>
        </w:rPr>
        <w:t xml:space="preserve">TTO NO QX: </w:t>
      </w:r>
    </w:p>
    <w:p w:rsidR="005247F8" w:rsidRPr="000F055B" w:rsidRDefault="005247F8" w:rsidP="005247F8">
      <w:pPr>
        <w:ind w:left="360"/>
        <w:jc w:val="both"/>
        <w:rPr>
          <w:rFonts w:ascii="Century Gothic" w:hAnsi="Century Gothic"/>
          <w:sz w:val="20"/>
          <w:szCs w:val="20"/>
        </w:rPr>
      </w:pPr>
      <w:r w:rsidRPr="000F055B">
        <w:rPr>
          <w:rFonts w:ascii="Century Gothic" w:hAnsi="Century Gothic"/>
          <w:sz w:val="20"/>
          <w:szCs w:val="20"/>
        </w:rPr>
        <w:t>Pesarios: Los de soporte son eficaces para mujeres con prolapso de primero y segundo grado y los pesaros que llenan el espacio son propios para prolapso moderado o grave.</w:t>
      </w:r>
    </w:p>
    <w:p w:rsidR="005247F8" w:rsidRPr="000F055B" w:rsidRDefault="005247F8" w:rsidP="005247F8">
      <w:pPr>
        <w:ind w:left="360"/>
        <w:jc w:val="both"/>
        <w:rPr>
          <w:rFonts w:ascii="Century Gothic" w:hAnsi="Century Gothic"/>
          <w:sz w:val="20"/>
          <w:szCs w:val="20"/>
        </w:rPr>
      </w:pPr>
      <w:r w:rsidRPr="000F055B">
        <w:rPr>
          <w:rFonts w:ascii="Century Gothic" w:hAnsi="Century Gothic"/>
          <w:sz w:val="20"/>
          <w:szCs w:val="20"/>
        </w:rPr>
        <w:t xml:space="preserve">Ejercicios de Kegel: </w:t>
      </w:r>
      <w:r w:rsidR="000F055B" w:rsidRPr="000F055B">
        <w:rPr>
          <w:rStyle w:val="apple-style-span"/>
          <w:rFonts w:ascii="Century Gothic" w:hAnsi="Century Gothic" w:cs="Arial"/>
          <w:color w:val="000000"/>
          <w:sz w:val="20"/>
          <w:szCs w:val="20"/>
        </w:rPr>
        <w:t>El propósito de los ejercicios es fortalecer los músculos de la zona pélvica y mejorar la función del</w:t>
      </w:r>
      <w:r w:rsidR="000F055B" w:rsidRPr="000F055B">
        <w:rPr>
          <w:rStyle w:val="apple-converted-space"/>
          <w:rFonts w:ascii="Century Gothic" w:hAnsi="Century Gothic" w:cs="Arial"/>
          <w:color w:val="000000"/>
          <w:sz w:val="20"/>
          <w:szCs w:val="20"/>
        </w:rPr>
        <w:t> </w:t>
      </w:r>
      <w:hyperlink r:id="rId18" w:tooltip="Esfínter" w:history="1">
        <w:r w:rsidR="000F055B" w:rsidRPr="000F055B">
          <w:rPr>
            <w:rStyle w:val="Hipervnculo"/>
            <w:rFonts w:ascii="Century Gothic" w:hAnsi="Century Gothic" w:cs="Arial"/>
            <w:color w:val="0645AD"/>
            <w:sz w:val="20"/>
            <w:szCs w:val="20"/>
          </w:rPr>
          <w:t>esfínter</w:t>
        </w:r>
      </w:hyperlink>
      <w:r w:rsidR="000F055B" w:rsidRPr="000F055B">
        <w:rPr>
          <w:rStyle w:val="apple-converted-space"/>
          <w:rFonts w:ascii="Century Gothic" w:hAnsi="Century Gothic" w:cs="Arial"/>
          <w:color w:val="000000"/>
          <w:sz w:val="20"/>
          <w:szCs w:val="20"/>
        </w:rPr>
        <w:t> </w:t>
      </w:r>
      <w:r w:rsidR="000F055B" w:rsidRPr="000F055B">
        <w:rPr>
          <w:rStyle w:val="apple-style-span"/>
          <w:rFonts w:ascii="Century Gothic" w:hAnsi="Century Gothic" w:cs="Arial"/>
          <w:color w:val="000000"/>
          <w:sz w:val="20"/>
          <w:szCs w:val="20"/>
        </w:rPr>
        <w:t>uretral o rectal.</w:t>
      </w:r>
    </w:p>
    <w:p w:rsidR="002C1C63" w:rsidRPr="000F055B" w:rsidRDefault="002C1C63" w:rsidP="002C1C63">
      <w:pPr>
        <w:jc w:val="both"/>
        <w:rPr>
          <w:rFonts w:ascii="Century Gothic" w:hAnsi="Century Gothic"/>
          <w:sz w:val="20"/>
          <w:szCs w:val="20"/>
        </w:rPr>
      </w:pPr>
    </w:p>
    <w:p w:rsidR="002C1C63" w:rsidRPr="000F055B" w:rsidRDefault="002C1C63" w:rsidP="002C1C63">
      <w:pPr>
        <w:jc w:val="both"/>
        <w:rPr>
          <w:rFonts w:ascii="Century Gothic" w:hAnsi="Century Gothic"/>
          <w:sz w:val="20"/>
          <w:szCs w:val="20"/>
        </w:rPr>
      </w:pPr>
    </w:p>
    <w:sectPr w:rsidR="002C1C63" w:rsidRPr="000F055B" w:rsidSect="00CB06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56C" w:rsidRDefault="00D6256C" w:rsidP="0054587B">
      <w:pPr>
        <w:spacing w:after="0" w:line="240" w:lineRule="auto"/>
      </w:pPr>
      <w:r>
        <w:separator/>
      </w:r>
    </w:p>
  </w:endnote>
  <w:endnote w:type="continuationSeparator" w:id="1">
    <w:p w:rsidR="00D6256C" w:rsidRDefault="00D6256C" w:rsidP="00545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56C" w:rsidRDefault="00D6256C" w:rsidP="0054587B">
      <w:pPr>
        <w:spacing w:after="0" w:line="240" w:lineRule="auto"/>
      </w:pPr>
      <w:r>
        <w:separator/>
      </w:r>
    </w:p>
  </w:footnote>
  <w:footnote w:type="continuationSeparator" w:id="1">
    <w:p w:rsidR="00D6256C" w:rsidRDefault="00D6256C" w:rsidP="00545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CFC"/>
    <w:multiLevelType w:val="hybridMultilevel"/>
    <w:tmpl w:val="0916EFFA"/>
    <w:lvl w:ilvl="0" w:tplc="0BCE2D74">
      <w:start w:val="1"/>
      <w:numFmt w:val="decimal"/>
      <w:lvlText w:val="%1."/>
      <w:lvlJc w:val="left"/>
      <w:pPr>
        <w:tabs>
          <w:tab w:val="num" w:pos="720"/>
        </w:tabs>
        <w:ind w:left="720" w:hanging="360"/>
      </w:pPr>
    </w:lvl>
    <w:lvl w:ilvl="1" w:tplc="28582956" w:tentative="1">
      <w:start w:val="1"/>
      <w:numFmt w:val="decimal"/>
      <w:lvlText w:val="%2."/>
      <w:lvlJc w:val="left"/>
      <w:pPr>
        <w:tabs>
          <w:tab w:val="num" w:pos="1440"/>
        </w:tabs>
        <w:ind w:left="1440" w:hanging="360"/>
      </w:pPr>
    </w:lvl>
    <w:lvl w:ilvl="2" w:tplc="47F61C52" w:tentative="1">
      <w:start w:val="1"/>
      <w:numFmt w:val="decimal"/>
      <w:lvlText w:val="%3."/>
      <w:lvlJc w:val="left"/>
      <w:pPr>
        <w:tabs>
          <w:tab w:val="num" w:pos="2160"/>
        </w:tabs>
        <w:ind w:left="2160" w:hanging="360"/>
      </w:pPr>
    </w:lvl>
    <w:lvl w:ilvl="3" w:tplc="FBDEFECE" w:tentative="1">
      <w:start w:val="1"/>
      <w:numFmt w:val="decimal"/>
      <w:lvlText w:val="%4."/>
      <w:lvlJc w:val="left"/>
      <w:pPr>
        <w:tabs>
          <w:tab w:val="num" w:pos="2880"/>
        </w:tabs>
        <w:ind w:left="2880" w:hanging="360"/>
      </w:pPr>
    </w:lvl>
    <w:lvl w:ilvl="4" w:tplc="BF76A350" w:tentative="1">
      <w:start w:val="1"/>
      <w:numFmt w:val="decimal"/>
      <w:lvlText w:val="%5."/>
      <w:lvlJc w:val="left"/>
      <w:pPr>
        <w:tabs>
          <w:tab w:val="num" w:pos="3600"/>
        </w:tabs>
        <w:ind w:left="3600" w:hanging="360"/>
      </w:pPr>
    </w:lvl>
    <w:lvl w:ilvl="5" w:tplc="D798904A" w:tentative="1">
      <w:start w:val="1"/>
      <w:numFmt w:val="decimal"/>
      <w:lvlText w:val="%6."/>
      <w:lvlJc w:val="left"/>
      <w:pPr>
        <w:tabs>
          <w:tab w:val="num" w:pos="4320"/>
        </w:tabs>
        <w:ind w:left="4320" w:hanging="360"/>
      </w:pPr>
    </w:lvl>
    <w:lvl w:ilvl="6" w:tplc="FE9C525E" w:tentative="1">
      <w:start w:val="1"/>
      <w:numFmt w:val="decimal"/>
      <w:lvlText w:val="%7."/>
      <w:lvlJc w:val="left"/>
      <w:pPr>
        <w:tabs>
          <w:tab w:val="num" w:pos="5040"/>
        </w:tabs>
        <w:ind w:left="5040" w:hanging="360"/>
      </w:pPr>
    </w:lvl>
    <w:lvl w:ilvl="7" w:tplc="5D980F5A" w:tentative="1">
      <w:start w:val="1"/>
      <w:numFmt w:val="decimal"/>
      <w:lvlText w:val="%8."/>
      <w:lvlJc w:val="left"/>
      <w:pPr>
        <w:tabs>
          <w:tab w:val="num" w:pos="5760"/>
        </w:tabs>
        <w:ind w:left="5760" w:hanging="360"/>
      </w:pPr>
    </w:lvl>
    <w:lvl w:ilvl="8" w:tplc="5A04CB1C" w:tentative="1">
      <w:start w:val="1"/>
      <w:numFmt w:val="decimal"/>
      <w:lvlText w:val="%9."/>
      <w:lvlJc w:val="left"/>
      <w:pPr>
        <w:tabs>
          <w:tab w:val="num" w:pos="6480"/>
        </w:tabs>
        <w:ind w:left="6480" w:hanging="360"/>
      </w:pPr>
    </w:lvl>
  </w:abstractNum>
  <w:abstractNum w:abstractNumId="1">
    <w:nsid w:val="014A1A06"/>
    <w:multiLevelType w:val="hybridMultilevel"/>
    <w:tmpl w:val="08388C3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ED58B3"/>
    <w:multiLevelType w:val="hybridMultilevel"/>
    <w:tmpl w:val="1B7A952C"/>
    <w:lvl w:ilvl="0" w:tplc="40E868DC">
      <w:start w:val="1"/>
      <w:numFmt w:val="bullet"/>
      <w:lvlText w:val="•"/>
      <w:lvlJc w:val="left"/>
      <w:pPr>
        <w:ind w:left="1080" w:hanging="360"/>
      </w:pPr>
      <w:rPr>
        <w:rFonts w:ascii="Times New Roman" w:hAnsi="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E836622"/>
    <w:multiLevelType w:val="hybridMultilevel"/>
    <w:tmpl w:val="07465E76"/>
    <w:lvl w:ilvl="0" w:tplc="5AFAA582">
      <w:start w:val="1"/>
      <w:numFmt w:val="bullet"/>
      <w:lvlText w:val=""/>
      <w:lvlJc w:val="left"/>
      <w:pPr>
        <w:tabs>
          <w:tab w:val="num" w:pos="720"/>
        </w:tabs>
        <w:ind w:left="720" w:hanging="360"/>
      </w:pPr>
      <w:rPr>
        <w:rFonts w:ascii="Wingdings" w:hAnsi="Wingdings" w:hint="default"/>
      </w:rPr>
    </w:lvl>
    <w:lvl w:ilvl="1" w:tplc="EDA6A65E" w:tentative="1">
      <w:start w:val="1"/>
      <w:numFmt w:val="bullet"/>
      <w:lvlText w:val=""/>
      <w:lvlJc w:val="left"/>
      <w:pPr>
        <w:tabs>
          <w:tab w:val="num" w:pos="1440"/>
        </w:tabs>
        <w:ind w:left="1440" w:hanging="360"/>
      </w:pPr>
      <w:rPr>
        <w:rFonts w:ascii="Wingdings" w:hAnsi="Wingdings" w:hint="default"/>
      </w:rPr>
    </w:lvl>
    <w:lvl w:ilvl="2" w:tplc="F970E62C" w:tentative="1">
      <w:start w:val="1"/>
      <w:numFmt w:val="bullet"/>
      <w:lvlText w:val=""/>
      <w:lvlJc w:val="left"/>
      <w:pPr>
        <w:tabs>
          <w:tab w:val="num" w:pos="2160"/>
        </w:tabs>
        <w:ind w:left="2160" w:hanging="360"/>
      </w:pPr>
      <w:rPr>
        <w:rFonts w:ascii="Wingdings" w:hAnsi="Wingdings" w:hint="default"/>
      </w:rPr>
    </w:lvl>
    <w:lvl w:ilvl="3" w:tplc="E3500244" w:tentative="1">
      <w:start w:val="1"/>
      <w:numFmt w:val="bullet"/>
      <w:lvlText w:val=""/>
      <w:lvlJc w:val="left"/>
      <w:pPr>
        <w:tabs>
          <w:tab w:val="num" w:pos="2880"/>
        </w:tabs>
        <w:ind w:left="2880" w:hanging="360"/>
      </w:pPr>
      <w:rPr>
        <w:rFonts w:ascii="Wingdings" w:hAnsi="Wingdings" w:hint="default"/>
      </w:rPr>
    </w:lvl>
    <w:lvl w:ilvl="4" w:tplc="3DD443A6" w:tentative="1">
      <w:start w:val="1"/>
      <w:numFmt w:val="bullet"/>
      <w:lvlText w:val=""/>
      <w:lvlJc w:val="left"/>
      <w:pPr>
        <w:tabs>
          <w:tab w:val="num" w:pos="3600"/>
        </w:tabs>
        <w:ind w:left="3600" w:hanging="360"/>
      </w:pPr>
      <w:rPr>
        <w:rFonts w:ascii="Wingdings" w:hAnsi="Wingdings" w:hint="default"/>
      </w:rPr>
    </w:lvl>
    <w:lvl w:ilvl="5" w:tplc="AD26F90A" w:tentative="1">
      <w:start w:val="1"/>
      <w:numFmt w:val="bullet"/>
      <w:lvlText w:val=""/>
      <w:lvlJc w:val="left"/>
      <w:pPr>
        <w:tabs>
          <w:tab w:val="num" w:pos="4320"/>
        </w:tabs>
        <w:ind w:left="4320" w:hanging="360"/>
      </w:pPr>
      <w:rPr>
        <w:rFonts w:ascii="Wingdings" w:hAnsi="Wingdings" w:hint="default"/>
      </w:rPr>
    </w:lvl>
    <w:lvl w:ilvl="6" w:tplc="78BC4896" w:tentative="1">
      <w:start w:val="1"/>
      <w:numFmt w:val="bullet"/>
      <w:lvlText w:val=""/>
      <w:lvlJc w:val="left"/>
      <w:pPr>
        <w:tabs>
          <w:tab w:val="num" w:pos="5040"/>
        </w:tabs>
        <w:ind w:left="5040" w:hanging="360"/>
      </w:pPr>
      <w:rPr>
        <w:rFonts w:ascii="Wingdings" w:hAnsi="Wingdings" w:hint="default"/>
      </w:rPr>
    </w:lvl>
    <w:lvl w:ilvl="7" w:tplc="F6A481E0" w:tentative="1">
      <w:start w:val="1"/>
      <w:numFmt w:val="bullet"/>
      <w:lvlText w:val=""/>
      <w:lvlJc w:val="left"/>
      <w:pPr>
        <w:tabs>
          <w:tab w:val="num" w:pos="5760"/>
        </w:tabs>
        <w:ind w:left="5760" w:hanging="360"/>
      </w:pPr>
      <w:rPr>
        <w:rFonts w:ascii="Wingdings" w:hAnsi="Wingdings" w:hint="default"/>
      </w:rPr>
    </w:lvl>
    <w:lvl w:ilvl="8" w:tplc="F38E0EF8" w:tentative="1">
      <w:start w:val="1"/>
      <w:numFmt w:val="bullet"/>
      <w:lvlText w:val=""/>
      <w:lvlJc w:val="left"/>
      <w:pPr>
        <w:tabs>
          <w:tab w:val="num" w:pos="6480"/>
        </w:tabs>
        <w:ind w:left="6480" w:hanging="360"/>
      </w:pPr>
      <w:rPr>
        <w:rFonts w:ascii="Wingdings" w:hAnsi="Wingdings" w:hint="default"/>
      </w:rPr>
    </w:lvl>
  </w:abstractNum>
  <w:abstractNum w:abstractNumId="4">
    <w:nsid w:val="122426D3"/>
    <w:multiLevelType w:val="hybridMultilevel"/>
    <w:tmpl w:val="30904A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2C0250"/>
    <w:multiLevelType w:val="hybridMultilevel"/>
    <w:tmpl w:val="CD969BD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166EF"/>
    <w:multiLevelType w:val="hybridMultilevel"/>
    <w:tmpl w:val="28AA583E"/>
    <w:lvl w:ilvl="0" w:tplc="40E868DC">
      <w:start w:val="1"/>
      <w:numFmt w:val="bullet"/>
      <w:lvlText w:val="•"/>
      <w:lvlJc w:val="left"/>
      <w:pPr>
        <w:tabs>
          <w:tab w:val="num" w:pos="720"/>
        </w:tabs>
        <w:ind w:left="720" w:hanging="360"/>
      </w:pPr>
      <w:rPr>
        <w:rFonts w:ascii="Times New Roman" w:hAnsi="Times New Roman" w:hint="default"/>
      </w:rPr>
    </w:lvl>
    <w:lvl w:ilvl="1" w:tplc="58F2A70E" w:tentative="1">
      <w:start w:val="1"/>
      <w:numFmt w:val="bullet"/>
      <w:lvlText w:val="•"/>
      <w:lvlJc w:val="left"/>
      <w:pPr>
        <w:tabs>
          <w:tab w:val="num" w:pos="1440"/>
        </w:tabs>
        <w:ind w:left="1440" w:hanging="360"/>
      </w:pPr>
      <w:rPr>
        <w:rFonts w:ascii="Times New Roman" w:hAnsi="Times New Roman" w:hint="default"/>
      </w:rPr>
    </w:lvl>
    <w:lvl w:ilvl="2" w:tplc="331C197A" w:tentative="1">
      <w:start w:val="1"/>
      <w:numFmt w:val="bullet"/>
      <w:lvlText w:val="•"/>
      <w:lvlJc w:val="left"/>
      <w:pPr>
        <w:tabs>
          <w:tab w:val="num" w:pos="2160"/>
        </w:tabs>
        <w:ind w:left="2160" w:hanging="360"/>
      </w:pPr>
      <w:rPr>
        <w:rFonts w:ascii="Times New Roman" w:hAnsi="Times New Roman" w:hint="default"/>
      </w:rPr>
    </w:lvl>
    <w:lvl w:ilvl="3" w:tplc="C81691C4" w:tentative="1">
      <w:start w:val="1"/>
      <w:numFmt w:val="bullet"/>
      <w:lvlText w:val="•"/>
      <w:lvlJc w:val="left"/>
      <w:pPr>
        <w:tabs>
          <w:tab w:val="num" w:pos="2880"/>
        </w:tabs>
        <w:ind w:left="2880" w:hanging="360"/>
      </w:pPr>
      <w:rPr>
        <w:rFonts w:ascii="Times New Roman" w:hAnsi="Times New Roman" w:hint="default"/>
      </w:rPr>
    </w:lvl>
    <w:lvl w:ilvl="4" w:tplc="79A2B7C8">
      <w:start w:val="1"/>
      <w:numFmt w:val="bullet"/>
      <w:lvlText w:val="•"/>
      <w:lvlJc w:val="left"/>
      <w:pPr>
        <w:tabs>
          <w:tab w:val="num" w:pos="3600"/>
        </w:tabs>
        <w:ind w:left="3600" w:hanging="360"/>
      </w:pPr>
      <w:rPr>
        <w:rFonts w:ascii="Times New Roman" w:hAnsi="Times New Roman" w:hint="default"/>
      </w:rPr>
    </w:lvl>
    <w:lvl w:ilvl="5" w:tplc="29BA4A4C" w:tentative="1">
      <w:start w:val="1"/>
      <w:numFmt w:val="bullet"/>
      <w:lvlText w:val="•"/>
      <w:lvlJc w:val="left"/>
      <w:pPr>
        <w:tabs>
          <w:tab w:val="num" w:pos="4320"/>
        </w:tabs>
        <w:ind w:left="4320" w:hanging="360"/>
      </w:pPr>
      <w:rPr>
        <w:rFonts w:ascii="Times New Roman" w:hAnsi="Times New Roman" w:hint="default"/>
      </w:rPr>
    </w:lvl>
    <w:lvl w:ilvl="6" w:tplc="C03C7864" w:tentative="1">
      <w:start w:val="1"/>
      <w:numFmt w:val="bullet"/>
      <w:lvlText w:val="•"/>
      <w:lvlJc w:val="left"/>
      <w:pPr>
        <w:tabs>
          <w:tab w:val="num" w:pos="5040"/>
        </w:tabs>
        <w:ind w:left="5040" w:hanging="360"/>
      </w:pPr>
      <w:rPr>
        <w:rFonts w:ascii="Times New Roman" w:hAnsi="Times New Roman" w:hint="default"/>
      </w:rPr>
    </w:lvl>
    <w:lvl w:ilvl="7" w:tplc="F4CE1936" w:tentative="1">
      <w:start w:val="1"/>
      <w:numFmt w:val="bullet"/>
      <w:lvlText w:val="•"/>
      <w:lvlJc w:val="left"/>
      <w:pPr>
        <w:tabs>
          <w:tab w:val="num" w:pos="5760"/>
        </w:tabs>
        <w:ind w:left="5760" w:hanging="360"/>
      </w:pPr>
      <w:rPr>
        <w:rFonts w:ascii="Times New Roman" w:hAnsi="Times New Roman" w:hint="default"/>
      </w:rPr>
    </w:lvl>
    <w:lvl w:ilvl="8" w:tplc="B13CC67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C6F4FA5"/>
    <w:multiLevelType w:val="hybridMultilevel"/>
    <w:tmpl w:val="D6BA5B9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D2D4958"/>
    <w:multiLevelType w:val="hybridMultilevel"/>
    <w:tmpl w:val="D3E823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BF16AD"/>
    <w:multiLevelType w:val="hybridMultilevel"/>
    <w:tmpl w:val="47D0828C"/>
    <w:lvl w:ilvl="0" w:tplc="40E868DC">
      <w:start w:val="1"/>
      <w:numFmt w:val="bullet"/>
      <w:lvlText w:val="•"/>
      <w:lvlJc w:val="left"/>
      <w:pPr>
        <w:tabs>
          <w:tab w:val="num" w:pos="720"/>
        </w:tabs>
        <w:ind w:left="720" w:hanging="360"/>
      </w:pPr>
      <w:rPr>
        <w:rFonts w:ascii="Times New Roman" w:hAnsi="Times New Roman" w:hint="default"/>
      </w:rPr>
    </w:lvl>
    <w:lvl w:ilvl="1" w:tplc="58F2A70E" w:tentative="1">
      <w:start w:val="1"/>
      <w:numFmt w:val="bullet"/>
      <w:lvlText w:val="•"/>
      <w:lvlJc w:val="left"/>
      <w:pPr>
        <w:tabs>
          <w:tab w:val="num" w:pos="1440"/>
        </w:tabs>
        <w:ind w:left="1440" w:hanging="360"/>
      </w:pPr>
      <w:rPr>
        <w:rFonts w:ascii="Times New Roman" w:hAnsi="Times New Roman" w:hint="default"/>
      </w:rPr>
    </w:lvl>
    <w:lvl w:ilvl="2" w:tplc="331C197A" w:tentative="1">
      <w:start w:val="1"/>
      <w:numFmt w:val="bullet"/>
      <w:lvlText w:val="•"/>
      <w:lvlJc w:val="left"/>
      <w:pPr>
        <w:tabs>
          <w:tab w:val="num" w:pos="2160"/>
        </w:tabs>
        <w:ind w:left="2160" w:hanging="360"/>
      </w:pPr>
      <w:rPr>
        <w:rFonts w:ascii="Times New Roman" w:hAnsi="Times New Roman" w:hint="default"/>
      </w:rPr>
    </w:lvl>
    <w:lvl w:ilvl="3" w:tplc="C81691C4" w:tentative="1">
      <w:start w:val="1"/>
      <w:numFmt w:val="bullet"/>
      <w:lvlText w:val="•"/>
      <w:lvlJc w:val="left"/>
      <w:pPr>
        <w:tabs>
          <w:tab w:val="num" w:pos="2880"/>
        </w:tabs>
        <w:ind w:left="2880" w:hanging="360"/>
      </w:pPr>
      <w:rPr>
        <w:rFonts w:ascii="Times New Roman" w:hAnsi="Times New Roman" w:hint="default"/>
      </w:rPr>
    </w:lvl>
    <w:lvl w:ilvl="4" w:tplc="0C0A000B">
      <w:start w:val="1"/>
      <w:numFmt w:val="bullet"/>
      <w:lvlText w:val=""/>
      <w:lvlJc w:val="left"/>
      <w:pPr>
        <w:tabs>
          <w:tab w:val="num" w:pos="3600"/>
        </w:tabs>
        <w:ind w:left="3600" w:hanging="360"/>
      </w:pPr>
      <w:rPr>
        <w:rFonts w:ascii="Wingdings" w:hAnsi="Wingdings" w:hint="default"/>
      </w:rPr>
    </w:lvl>
    <w:lvl w:ilvl="5" w:tplc="29BA4A4C" w:tentative="1">
      <w:start w:val="1"/>
      <w:numFmt w:val="bullet"/>
      <w:lvlText w:val="•"/>
      <w:lvlJc w:val="left"/>
      <w:pPr>
        <w:tabs>
          <w:tab w:val="num" w:pos="4320"/>
        </w:tabs>
        <w:ind w:left="4320" w:hanging="360"/>
      </w:pPr>
      <w:rPr>
        <w:rFonts w:ascii="Times New Roman" w:hAnsi="Times New Roman" w:hint="default"/>
      </w:rPr>
    </w:lvl>
    <w:lvl w:ilvl="6" w:tplc="C03C7864" w:tentative="1">
      <w:start w:val="1"/>
      <w:numFmt w:val="bullet"/>
      <w:lvlText w:val="•"/>
      <w:lvlJc w:val="left"/>
      <w:pPr>
        <w:tabs>
          <w:tab w:val="num" w:pos="5040"/>
        </w:tabs>
        <w:ind w:left="5040" w:hanging="360"/>
      </w:pPr>
      <w:rPr>
        <w:rFonts w:ascii="Times New Roman" w:hAnsi="Times New Roman" w:hint="default"/>
      </w:rPr>
    </w:lvl>
    <w:lvl w:ilvl="7" w:tplc="F4CE1936" w:tentative="1">
      <w:start w:val="1"/>
      <w:numFmt w:val="bullet"/>
      <w:lvlText w:val="•"/>
      <w:lvlJc w:val="left"/>
      <w:pPr>
        <w:tabs>
          <w:tab w:val="num" w:pos="5760"/>
        </w:tabs>
        <w:ind w:left="5760" w:hanging="360"/>
      </w:pPr>
      <w:rPr>
        <w:rFonts w:ascii="Times New Roman" w:hAnsi="Times New Roman" w:hint="default"/>
      </w:rPr>
    </w:lvl>
    <w:lvl w:ilvl="8" w:tplc="B13CC6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44908BF"/>
    <w:multiLevelType w:val="hybridMultilevel"/>
    <w:tmpl w:val="816C8276"/>
    <w:lvl w:ilvl="0" w:tplc="40E868DC">
      <w:start w:val="1"/>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3BFA1DF2"/>
    <w:multiLevelType w:val="hybridMultilevel"/>
    <w:tmpl w:val="1CF6563E"/>
    <w:lvl w:ilvl="0" w:tplc="DE341090">
      <w:start w:val="1"/>
      <w:numFmt w:val="bullet"/>
      <w:lvlText w:val=""/>
      <w:lvlJc w:val="left"/>
      <w:pPr>
        <w:tabs>
          <w:tab w:val="num" w:pos="720"/>
        </w:tabs>
        <w:ind w:left="720" w:hanging="360"/>
      </w:pPr>
      <w:rPr>
        <w:rFonts w:ascii="Wingdings" w:hAnsi="Wingdings" w:hint="default"/>
      </w:rPr>
    </w:lvl>
    <w:lvl w:ilvl="1" w:tplc="A524FF06" w:tentative="1">
      <w:start w:val="1"/>
      <w:numFmt w:val="bullet"/>
      <w:lvlText w:val=""/>
      <w:lvlJc w:val="left"/>
      <w:pPr>
        <w:tabs>
          <w:tab w:val="num" w:pos="1440"/>
        </w:tabs>
        <w:ind w:left="1440" w:hanging="360"/>
      </w:pPr>
      <w:rPr>
        <w:rFonts w:ascii="Wingdings" w:hAnsi="Wingdings" w:hint="default"/>
      </w:rPr>
    </w:lvl>
    <w:lvl w:ilvl="2" w:tplc="1E3C645C" w:tentative="1">
      <w:start w:val="1"/>
      <w:numFmt w:val="bullet"/>
      <w:lvlText w:val=""/>
      <w:lvlJc w:val="left"/>
      <w:pPr>
        <w:tabs>
          <w:tab w:val="num" w:pos="2160"/>
        </w:tabs>
        <w:ind w:left="2160" w:hanging="360"/>
      </w:pPr>
      <w:rPr>
        <w:rFonts w:ascii="Wingdings" w:hAnsi="Wingdings" w:hint="default"/>
      </w:rPr>
    </w:lvl>
    <w:lvl w:ilvl="3" w:tplc="9BB606DE" w:tentative="1">
      <w:start w:val="1"/>
      <w:numFmt w:val="bullet"/>
      <w:lvlText w:val=""/>
      <w:lvlJc w:val="left"/>
      <w:pPr>
        <w:tabs>
          <w:tab w:val="num" w:pos="2880"/>
        </w:tabs>
        <w:ind w:left="2880" w:hanging="360"/>
      </w:pPr>
      <w:rPr>
        <w:rFonts w:ascii="Wingdings" w:hAnsi="Wingdings" w:hint="default"/>
      </w:rPr>
    </w:lvl>
    <w:lvl w:ilvl="4" w:tplc="F192F0E2" w:tentative="1">
      <w:start w:val="1"/>
      <w:numFmt w:val="bullet"/>
      <w:lvlText w:val=""/>
      <w:lvlJc w:val="left"/>
      <w:pPr>
        <w:tabs>
          <w:tab w:val="num" w:pos="3600"/>
        </w:tabs>
        <w:ind w:left="3600" w:hanging="360"/>
      </w:pPr>
      <w:rPr>
        <w:rFonts w:ascii="Wingdings" w:hAnsi="Wingdings" w:hint="default"/>
      </w:rPr>
    </w:lvl>
    <w:lvl w:ilvl="5" w:tplc="B7F83F74" w:tentative="1">
      <w:start w:val="1"/>
      <w:numFmt w:val="bullet"/>
      <w:lvlText w:val=""/>
      <w:lvlJc w:val="left"/>
      <w:pPr>
        <w:tabs>
          <w:tab w:val="num" w:pos="4320"/>
        </w:tabs>
        <w:ind w:left="4320" w:hanging="360"/>
      </w:pPr>
      <w:rPr>
        <w:rFonts w:ascii="Wingdings" w:hAnsi="Wingdings" w:hint="default"/>
      </w:rPr>
    </w:lvl>
    <w:lvl w:ilvl="6" w:tplc="B950C97A" w:tentative="1">
      <w:start w:val="1"/>
      <w:numFmt w:val="bullet"/>
      <w:lvlText w:val=""/>
      <w:lvlJc w:val="left"/>
      <w:pPr>
        <w:tabs>
          <w:tab w:val="num" w:pos="5040"/>
        </w:tabs>
        <w:ind w:left="5040" w:hanging="360"/>
      </w:pPr>
      <w:rPr>
        <w:rFonts w:ascii="Wingdings" w:hAnsi="Wingdings" w:hint="default"/>
      </w:rPr>
    </w:lvl>
    <w:lvl w:ilvl="7" w:tplc="0AE654D6" w:tentative="1">
      <w:start w:val="1"/>
      <w:numFmt w:val="bullet"/>
      <w:lvlText w:val=""/>
      <w:lvlJc w:val="left"/>
      <w:pPr>
        <w:tabs>
          <w:tab w:val="num" w:pos="5760"/>
        </w:tabs>
        <w:ind w:left="5760" w:hanging="360"/>
      </w:pPr>
      <w:rPr>
        <w:rFonts w:ascii="Wingdings" w:hAnsi="Wingdings" w:hint="default"/>
      </w:rPr>
    </w:lvl>
    <w:lvl w:ilvl="8" w:tplc="23084B7A" w:tentative="1">
      <w:start w:val="1"/>
      <w:numFmt w:val="bullet"/>
      <w:lvlText w:val=""/>
      <w:lvlJc w:val="left"/>
      <w:pPr>
        <w:tabs>
          <w:tab w:val="num" w:pos="6480"/>
        </w:tabs>
        <w:ind w:left="6480" w:hanging="360"/>
      </w:pPr>
      <w:rPr>
        <w:rFonts w:ascii="Wingdings" w:hAnsi="Wingdings" w:hint="default"/>
      </w:rPr>
    </w:lvl>
  </w:abstractNum>
  <w:abstractNum w:abstractNumId="12">
    <w:nsid w:val="3CE85645"/>
    <w:multiLevelType w:val="hybridMultilevel"/>
    <w:tmpl w:val="B07ADB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4E7829"/>
    <w:multiLevelType w:val="hybridMultilevel"/>
    <w:tmpl w:val="1C401AF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4A880620"/>
    <w:multiLevelType w:val="hybridMultilevel"/>
    <w:tmpl w:val="3AC63FD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4D894787"/>
    <w:multiLevelType w:val="hybridMultilevel"/>
    <w:tmpl w:val="8CDC59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8D47DE6"/>
    <w:multiLevelType w:val="hybridMultilevel"/>
    <w:tmpl w:val="4E9E56CC"/>
    <w:lvl w:ilvl="0" w:tplc="5DF4C21C">
      <w:start w:val="1"/>
      <w:numFmt w:val="bullet"/>
      <w:lvlText w:val=""/>
      <w:lvlJc w:val="left"/>
      <w:pPr>
        <w:tabs>
          <w:tab w:val="num" w:pos="720"/>
        </w:tabs>
        <w:ind w:left="720" w:hanging="360"/>
      </w:pPr>
      <w:rPr>
        <w:rFonts w:ascii="Wingdings" w:hAnsi="Wingdings" w:hint="default"/>
      </w:rPr>
    </w:lvl>
    <w:lvl w:ilvl="1" w:tplc="2B42F104" w:tentative="1">
      <w:start w:val="1"/>
      <w:numFmt w:val="bullet"/>
      <w:lvlText w:val=""/>
      <w:lvlJc w:val="left"/>
      <w:pPr>
        <w:tabs>
          <w:tab w:val="num" w:pos="1440"/>
        </w:tabs>
        <w:ind w:left="1440" w:hanging="360"/>
      </w:pPr>
      <w:rPr>
        <w:rFonts w:ascii="Wingdings" w:hAnsi="Wingdings" w:hint="default"/>
      </w:rPr>
    </w:lvl>
    <w:lvl w:ilvl="2" w:tplc="A7D4E2F4" w:tentative="1">
      <w:start w:val="1"/>
      <w:numFmt w:val="bullet"/>
      <w:lvlText w:val=""/>
      <w:lvlJc w:val="left"/>
      <w:pPr>
        <w:tabs>
          <w:tab w:val="num" w:pos="2160"/>
        </w:tabs>
        <w:ind w:left="2160" w:hanging="360"/>
      </w:pPr>
      <w:rPr>
        <w:rFonts w:ascii="Wingdings" w:hAnsi="Wingdings" w:hint="default"/>
      </w:rPr>
    </w:lvl>
    <w:lvl w:ilvl="3" w:tplc="262CAD60" w:tentative="1">
      <w:start w:val="1"/>
      <w:numFmt w:val="bullet"/>
      <w:lvlText w:val=""/>
      <w:lvlJc w:val="left"/>
      <w:pPr>
        <w:tabs>
          <w:tab w:val="num" w:pos="2880"/>
        </w:tabs>
        <w:ind w:left="2880" w:hanging="360"/>
      </w:pPr>
      <w:rPr>
        <w:rFonts w:ascii="Wingdings" w:hAnsi="Wingdings" w:hint="default"/>
      </w:rPr>
    </w:lvl>
    <w:lvl w:ilvl="4" w:tplc="DF9AC194" w:tentative="1">
      <w:start w:val="1"/>
      <w:numFmt w:val="bullet"/>
      <w:lvlText w:val=""/>
      <w:lvlJc w:val="left"/>
      <w:pPr>
        <w:tabs>
          <w:tab w:val="num" w:pos="3600"/>
        </w:tabs>
        <w:ind w:left="3600" w:hanging="360"/>
      </w:pPr>
      <w:rPr>
        <w:rFonts w:ascii="Wingdings" w:hAnsi="Wingdings" w:hint="default"/>
      </w:rPr>
    </w:lvl>
    <w:lvl w:ilvl="5" w:tplc="F01ADE6C" w:tentative="1">
      <w:start w:val="1"/>
      <w:numFmt w:val="bullet"/>
      <w:lvlText w:val=""/>
      <w:lvlJc w:val="left"/>
      <w:pPr>
        <w:tabs>
          <w:tab w:val="num" w:pos="4320"/>
        </w:tabs>
        <w:ind w:left="4320" w:hanging="360"/>
      </w:pPr>
      <w:rPr>
        <w:rFonts w:ascii="Wingdings" w:hAnsi="Wingdings" w:hint="default"/>
      </w:rPr>
    </w:lvl>
    <w:lvl w:ilvl="6" w:tplc="984C001E" w:tentative="1">
      <w:start w:val="1"/>
      <w:numFmt w:val="bullet"/>
      <w:lvlText w:val=""/>
      <w:lvlJc w:val="left"/>
      <w:pPr>
        <w:tabs>
          <w:tab w:val="num" w:pos="5040"/>
        </w:tabs>
        <w:ind w:left="5040" w:hanging="360"/>
      </w:pPr>
      <w:rPr>
        <w:rFonts w:ascii="Wingdings" w:hAnsi="Wingdings" w:hint="default"/>
      </w:rPr>
    </w:lvl>
    <w:lvl w:ilvl="7" w:tplc="D66C6C1E" w:tentative="1">
      <w:start w:val="1"/>
      <w:numFmt w:val="bullet"/>
      <w:lvlText w:val=""/>
      <w:lvlJc w:val="left"/>
      <w:pPr>
        <w:tabs>
          <w:tab w:val="num" w:pos="5760"/>
        </w:tabs>
        <w:ind w:left="5760" w:hanging="360"/>
      </w:pPr>
      <w:rPr>
        <w:rFonts w:ascii="Wingdings" w:hAnsi="Wingdings" w:hint="default"/>
      </w:rPr>
    </w:lvl>
    <w:lvl w:ilvl="8" w:tplc="54281D64" w:tentative="1">
      <w:start w:val="1"/>
      <w:numFmt w:val="bullet"/>
      <w:lvlText w:val=""/>
      <w:lvlJc w:val="left"/>
      <w:pPr>
        <w:tabs>
          <w:tab w:val="num" w:pos="6480"/>
        </w:tabs>
        <w:ind w:left="6480" w:hanging="360"/>
      </w:pPr>
      <w:rPr>
        <w:rFonts w:ascii="Wingdings" w:hAnsi="Wingdings" w:hint="default"/>
      </w:rPr>
    </w:lvl>
  </w:abstractNum>
  <w:abstractNum w:abstractNumId="17">
    <w:nsid w:val="5A234C23"/>
    <w:multiLevelType w:val="hybridMultilevel"/>
    <w:tmpl w:val="3EB883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DB70137"/>
    <w:multiLevelType w:val="hybridMultilevel"/>
    <w:tmpl w:val="82FEEB2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1F36AD2"/>
    <w:multiLevelType w:val="hybridMultilevel"/>
    <w:tmpl w:val="A8DED7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C7F1780"/>
    <w:multiLevelType w:val="hybridMultilevel"/>
    <w:tmpl w:val="708E5FB0"/>
    <w:lvl w:ilvl="0" w:tplc="75FE02F8">
      <w:start w:val="1"/>
      <w:numFmt w:val="bullet"/>
      <w:lvlText w:val="•"/>
      <w:lvlJc w:val="left"/>
      <w:pPr>
        <w:tabs>
          <w:tab w:val="num" w:pos="720"/>
        </w:tabs>
        <w:ind w:left="720" w:hanging="360"/>
      </w:pPr>
      <w:rPr>
        <w:rFonts w:ascii="Times New Roman" w:hAnsi="Times New Roman" w:hint="default"/>
      </w:rPr>
    </w:lvl>
    <w:lvl w:ilvl="1" w:tplc="242AD832" w:tentative="1">
      <w:start w:val="1"/>
      <w:numFmt w:val="bullet"/>
      <w:lvlText w:val="•"/>
      <w:lvlJc w:val="left"/>
      <w:pPr>
        <w:tabs>
          <w:tab w:val="num" w:pos="1440"/>
        </w:tabs>
        <w:ind w:left="1440" w:hanging="360"/>
      </w:pPr>
      <w:rPr>
        <w:rFonts w:ascii="Times New Roman" w:hAnsi="Times New Roman" w:hint="default"/>
      </w:rPr>
    </w:lvl>
    <w:lvl w:ilvl="2" w:tplc="8B56D232" w:tentative="1">
      <w:start w:val="1"/>
      <w:numFmt w:val="bullet"/>
      <w:lvlText w:val="•"/>
      <w:lvlJc w:val="left"/>
      <w:pPr>
        <w:tabs>
          <w:tab w:val="num" w:pos="2160"/>
        </w:tabs>
        <w:ind w:left="2160" w:hanging="360"/>
      </w:pPr>
      <w:rPr>
        <w:rFonts w:ascii="Times New Roman" w:hAnsi="Times New Roman" w:hint="default"/>
      </w:rPr>
    </w:lvl>
    <w:lvl w:ilvl="3" w:tplc="5D3068B4" w:tentative="1">
      <w:start w:val="1"/>
      <w:numFmt w:val="bullet"/>
      <w:lvlText w:val="•"/>
      <w:lvlJc w:val="left"/>
      <w:pPr>
        <w:tabs>
          <w:tab w:val="num" w:pos="2880"/>
        </w:tabs>
        <w:ind w:left="2880" w:hanging="360"/>
      </w:pPr>
      <w:rPr>
        <w:rFonts w:ascii="Times New Roman" w:hAnsi="Times New Roman" w:hint="default"/>
      </w:rPr>
    </w:lvl>
    <w:lvl w:ilvl="4" w:tplc="617425B4">
      <w:start w:val="1388"/>
      <w:numFmt w:val="bullet"/>
      <w:lvlText w:val=""/>
      <w:lvlJc w:val="left"/>
      <w:pPr>
        <w:tabs>
          <w:tab w:val="num" w:pos="3600"/>
        </w:tabs>
        <w:ind w:left="3600" w:hanging="360"/>
      </w:pPr>
      <w:rPr>
        <w:rFonts w:ascii="Wingdings" w:hAnsi="Wingdings" w:hint="default"/>
      </w:rPr>
    </w:lvl>
    <w:lvl w:ilvl="5" w:tplc="DA4881D0" w:tentative="1">
      <w:start w:val="1"/>
      <w:numFmt w:val="bullet"/>
      <w:lvlText w:val="•"/>
      <w:lvlJc w:val="left"/>
      <w:pPr>
        <w:tabs>
          <w:tab w:val="num" w:pos="4320"/>
        </w:tabs>
        <w:ind w:left="4320" w:hanging="360"/>
      </w:pPr>
      <w:rPr>
        <w:rFonts w:ascii="Times New Roman" w:hAnsi="Times New Roman" w:hint="default"/>
      </w:rPr>
    </w:lvl>
    <w:lvl w:ilvl="6" w:tplc="8C36548E" w:tentative="1">
      <w:start w:val="1"/>
      <w:numFmt w:val="bullet"/>
      <w:lvlText w:val="•"/>
      <w:lvlJc w:val="left"/>
      <w:pPr>
        <w:tabs>
          <w:tab w:val="num" w:pos="5040"/>
        </w:tabs>
        <w:ind w:left="5040" w:hanging="360"/>
      </w:pPr>
      <w:rPr>
        <w:rFonts w:ascii="Times New Roman" w:hAnsi="Times New Roman" w:hint="default"/>
      </w:rPr>
    </w:lvl>
    <w:lvl w:ilvl="7" w:tplc="21E254CE" w:tentative="1">
      <w:start w:val="1"/>
      <w:numFmt w:val="bullet"/>
      <w:lvlText w:val="•"/>
      <w:lvlJc w:val="left"/>
      <w:pPr>
        <w:tabs>
          <w:tab w:val="num" w:pos="5760"/>
        </w:tabs>
        <w:ind w:left="5760" w:hanging="360"/>
      </w:pPr>
      <w:rPr>
        <w:rFonts w:ascii="Times New Roman" w:hAnsi="Times New Roman" w:hint="default"/>
      </w:rPr>
    </w:lvl>
    <w:lvl w:ilvl="8" w:tplc="E6D4E50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DCA1FFD"/>
    <w:multiLevelType w:val="hybridMultilevel"/>
    <w:tmpl w:val="EEC0F0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353206"/>
    <w:multiLevelType w:val="hybridMultilevel"/>
    <w:tmpl w:val="CEBEDE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F1E14FB"/>
    <w:multiLevelType w:val="hybridMultilevel"/>
    <w:tmpl w:val="243EA816"/>
    <w:lvl w:ilvl="0" w:tplc="D0EA58C8">
      <w:start w:val="1"/>
      <w:numFmt w:val="bullet"/>
      <w:lvlText w:val=""/>
      <w:lvlJc w:val="left"/>
      <w:pPr>
        <w:tabs>
          <w:tab w:val="num" w:pos="720"/>
        </w:tabs>
        <w:ind w:left="720" w:hanging="360"/>
      </w:pPr>
      <w:rPr>
        <w:rFonts w:ascii="Wingdings" w:hAnsi="Wingdings" w:hint="default"/>
      </w:rPr>
    </w:lvl>
    <w:lvl w:ilvl="1" w:tplc="63FE8D28" w:tentative="1">
      <w:start w:val="1"/>
      <w:numFmt w:val="bullet"/>
      <w:lvlText w:val=""/>
      <w:lvlJc w:val="left"/>
      <w:pPr>
        <w:tabs>
          <w:tab w:val="num" w:pos="1440"/>
        </w:tabs>
        <w:ind w:left="1440" w:hanging="360"/>
      </w:pPr>
      <w:rPr>
        <w:rFonts w:ascii="Wingdings" w:hAnsi="Wingdings" w:hint="default"/>
      </w:rPr>
    </w:lvl>
    <w:lvl w:ilvl="2" w:tplc="DE261B42" w:tentative="1">
      <w:start w:val="1"/>
      <w:numFmt w:val="bullet"/>
      <w:lvlText w:val=""/>
      <w:lvlJc w:val="left"/>
      <w:pPr>
        <w:tabs>
          <w:tab w:val="num" w:pos="2160"/>
        </w:tabs>
        <w:ind w:left="2160" w:hanging="360"/>
      </w:pPr>
      <w:rPr>
        <w:rFonts w:ascii="Wingdings" w:hAnsi="Wingdings" w:hint="default"/>
      </w:rPr>
    </w:lvl>
    <w:lvl w:ilvl="3" w:tplc="07A6E3E6" w:tentative="1">
      <w:start w:val="1"/>
      <w:numFmt w:val="bullet"/>
      <w:lvlText w:val=""/>
      <w:lvlJc w:val="left"/>
      <w:pPr>
        <w:tabs>
          <w:tab w:val="num" w:pos="2880"/>
        </w:tabs>
        <w:ind w:left="2880" w:hanging="360"/>
      </w:pPr>
      <w:rPr>
        <w:rFonts w:ascii="Wingdings" w:hAnsi="Wingdings" w:hint="default"/>
      </w:rPr>
    </w:lvl>
    <w:lvl w:ilvl="4" w:tplc="AE8A4F2A" w:tentative="1">
      <w:start w:val="1"/>
      <w:numFmt w:val="bullet"/>
      <w:lvlText w:val=""/>
      <w:lvlJc w:val="left"/>
      <w:pPr>
        <w:tabs>
          <w:tab w:val="num" w:pos="3600"/>
        </w:tabs>
        <w:ind w:left="3600" w:hanging="360"/>
      </w:pPr>
      <w:rPr>
        <w:rFonts w:ascii="Wingdings" w:hAnsi="Wingdings" w:hint="default"/>
      </w:rPr>
    </w:lvl>
    <w:lvl w:ilvl="5" w:tplc="60F04630" w:tentative="1">
      <w:start w:val="1"/>
      <w:numFmt w:val="bullet"/>
      <w:lvlText w:val=""/>
      <w:lvlJc w:val="left"/>
      <w:pPr>
        <w:tabs>
          <w:tab w:val="num" w:pos="4320"/>
        </w:tabs>
        <w:ind w:left="4320" w:hanging="360"/>
      </w:pPr>
      <w:rPr>
        <w:rFonts w:ascii="Wingdings" w:hAnsi="Wingdings" w:hint="default"/>
      </w:rPr>
    </w:lvl>
    <w:lvl w:ilvl="6" w:tplc="2FF40BFE" w:tentative="1">
      <w:start w:val="1"/>
      <w:numFmt w:val="bullet"/>
      <w:lvlText w:val=""/>
      <w:lvlJc w:val="left"/>
      <w:pPr>
        <w:tabs>
          <w:tab w:val="num" w:pos="5040"/>
        </w:tabs>
        <w:ind w:left="5040" w:hanging="360"/>
      </w:pPr>
      <w:rPr>
        <w:rFonts w:ascii="Wingdings" w:hAnsi="Wingdings" w:hint="default"/>
      </w:rPr>
    </w:lvl>
    <w:lvl w:ilvl="7" w:tplc="7848EDDA" w:tentative="1">
      <w:start w:val="1"/>
      <w:numFmt w:val="bullet"/>
      <w:lvlText w:val=""/>
      <w:lvlJc w:val="left"/>
      <w:pPr>
        <w:tabs>
          <w:tab w:val="num" w:pos="5760"/>
        </w:tabs>
        <w:ind w:left="5760" w:hanging="360"/>
      </w:pPr>
      <w:rPr>
        <w:rFonts w:ascii="Wingdings" w:hAnsi="Wingdings" w:hint="default"/>
      </w:rPr>
    </w:lvl>
    <w:lvl w:ilvl="8" w:tplc="453C8BA8" w:tentative="1">
      <w:start w:val="1"/>
      <w:numFmt w:val="bullet"/>
      <w:lvlText w:val=""/>
      <w:lvlJc w:val="left"/>
      <w:pPr>
        <w:tabs>
          <w:tab w:val="num" w:pos="6480"/>
        </w:tabs>
        <w:ind w:left="6480" w:hanging="360"/>
      </w:pPr>
      <w:rPr>
        <w:rFonts w:ascii="Wingdings" w:hAnsi="Wingdings" w:hint="default"/>
      </w:rPr>
    </w:lvl>
  </w:abstractNum>
  <w:abstractNum w:abstractNumId="24">
    <w:nsid w:val="70011AC3"/>
    <w:multiLevelType w:val="hybridMultilevel"/>
    <w:tmpl w:val="A9361F58"/>
    <w:lvl w:ilvl="0" w:tplc="40E868DC">
      <w:start w:val="1"/>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11A3268"/>
    <w:multiLevelType w:val="hybridMultilevel"/>
    <w:tmpl w:val="0464EC6A"/>
    <w:lvl w:ilvl="0" w:tplc="55C6DF1E">
      <w:start w:val="1"/>
      <w:numFmt w:val="bullet"/>
      <w:lvlText w:val=""/>
      <w:lvlJc w:val="left"/>
      <w:pPr>
        <w:tabs>
          <w:tab w:val="num" w:pos="720"/>
        </w:tabs>
        <w:ind w:left="720" w:hanging="360"/>
      </w:pPr>
      <w:rPr>
        <w:rFonts w:ascii="Wingdings" w:hAnsi="Wingdings" w:hint="default"/>
      </w:rPr>
    </w:lvl>
    <w:lvl w:ilvl="1" w:tplc="267E1996" w:tentative="1">
      <w:start w:val="1"/>
      <w:numFmt w:val="bullet"/>
      <w:lvlText w:val=""/>
      <w:lvlJc w:val="left"/>
      <w:pPr>
        <w:tabs>
          <w:tab w:val="num" w:pos="1440"/>
        </w:tabs>
        <w:ind w:left="1440" w:hanging="360"/>
      </w:pPr>
      <w:rPr>
        <w:rFonts w:ascii="Wingdings" w:hAnsi="Wingdings" w:hint="default"/>
      </w:rPr>
    </w:lvl>
    <w:lvl w:ilvl="2" w:tplc="04C2FC2A" w:tentative="1">
      <w:start w:val="1"/>
      <w:numFmt w:val="bullet"/>
      <w:lvlText w:val=""/>
      <w:lvlJc w:val="left"/>
      <w:pPr>
        <w:tabs>
          <w:tab w:val="num" w:pos="2160"/>
        </w:tabs>
        <w:ind w:left="2160" w:hanging="360"/>
      </w:pPr>
      <w:rPr>
        <w:rFonts w:ascii="Wingdings" w:hAnsi="Wingdings" w:hint="default"/>
      </w:rPr>
    </w:lvl>
    <w:lvl w:ilvl="3" w:tplc="647414BA" w:tentative="1">
      <w:start w:val="1"/>
      <w:numFmt w:val="bullet"/>
      <w:lvlText w:val=""/>
      <w:lvlJc w:val="left"/>
      <w:pPr>
        <w:tabs>
          <w:tab w:val="num" w:pos="2880"/>
        </w:tabs>
        <w:ind w:left="2880" w:hanging="360"/>
      </w:pPr>
      <w:rPr>
        <w:rFonts w:ascii="Wingdings" w:hAnsi="Wingdings" w:hint="default"/>
      </w:rPr>
    </w:lvl>
    <w:lvl w:ilvl="4" w:tplc="94DAFF56" w:tentative="1">
      <w:start w:val="1"/>
      <w:numFmt w:val="bullet"/>
      <w:lvlText w:val=""/>
      <w:lvlJc w:val="left"/>
      <w:pPr>
        <w:tabs>
          <w:tab w:val="num" w:pos="3600"/>
        </w:tabs>
        <w:ind w:left="3600" w:hanging="360"/>
      </w:pPr>
      <w:rPr>
        <w:rFonts w:ascii="Wingdings" w:hAnsi="Wingdings" w:hint="default"/>
      </w:rPr>
    </w:lvl>
    <w:lvl w:ilvl="5" w:tplc="4642E166" w:tentative="1">
      <w:start w:val="1"/>
      <w:numFmt w:val="bullet"/>
      <w:lvlText w:val=""/>
      <w:lvlJc w:val="left"/>
      <w:pPr>
        <w:tabs>
          <w:tab w:val="num" w:pos="4320"/>
        </w:tabs>
        <w:ind w:left="4320" w:hanging="360"/>
      </w:pPr>
      <w:rPr>
        <w:rFonts w:ascii="Wingdings" w:hAnsi="Wingdings" w:hint="default"/>
      </w:rPr>
    </w:lvl>
    <w:lvl w:ilvl="6" w:tplc="8794C426" w:tentative="1">
      <w:start w:val="1"/>
      <w:numFmt w:val="bullet"/>
      <w:lvlText w:val=""/>
      <w:lvlJc w:val="left"/>
      <w:pPr>
        <w:tabs>
          <w:tab w:val="num" w:pos="5040"/>
        </w:tabs>
        <w:ind w:left="5040" w:hanging="360"/>
      </w:pPr>
      <w:rPr>
        <w:rFonts w:ascii="Wingdings" w:hAnsi="Wingdings" w:hint="default"/>
      </w:rPr>
    </w:lvl>
    <w:lvl w:ilvl="7" w:tplc="6D500AD0" w:tentative="1">
      <w:start w:val="1"/>
      <w:numFmt w:val="bullet"/>
      <w:lvlText w:val=""/>
      <w:lvlJc w:val="left"/>
      <w:pPr>
        <w:tabs>
          <w:tab w:val="num" w:pos="5760"/>
        </w:tabs>
        <w:ind w:left="5760" w:hanging="360"/>
      </w:pPr>
      <w:rPr>
        <w:rFonts w:ascii="Wingdings" w:hAnsi="Wingdings" w:hint="default"/>
      </w:rPr>
    </w:lvl>
    <w:lvl w:ilvl="8" w:tplc="4D1A5DC2" w:tentative="1">
      <w:start w:val="1"/>
      <w:numFmt w:val="bullet"/>
      <w:lvlText w:val=""/>
      <w:lvlJc w:val="left"/>
      <w:pPr>
        <w:tabs>
          <w:tab w:val="num" w:pos="6480"/>
        </w:tabs>
        <w:ind w:left="6480" w:hanging="360"/>
      </w:pPr>
      <w:rPr>
        <w:rFonts w:ascii="Wingdings" w:hAnsi="Wingdings" w:hint="default"/>
      </w:rPr>
    </w:lvl>
  </w:abstractNum>
  <w:abstractNum w:abstractNumId="26">
    <w:nsid w:val="778B6107"/>
    <w:multiLevelType w:val="hybridMultilevel"/>
    <w:tmpl w:val="2A1E4B7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77D02A97"/>
    <w:multiLevelType w:val="hybridMultilevel"/>
    <w:tmpl w:val="49E419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0B007B"/>
    <w:multiLevelType w:val="hybridMultilevel"/>
    <w:tmpl w:val="3F62DEA4"/>
    <w:lvl w:ilvl="0" w:tplc="40E868DC">
      <w:start w:val="1"/>
      <w:numFmt w:val="bullet"/>
      <w:lvlText w:val="•"/>
      <w:lvlJc w:val="left"/>
      <w:pPr>
        <w:ind w:left="1080" w:hanging="360"/>
      </w:pPr>
      <w:rPr>
        <w:rFonts w:ascii="Times New Roman" w:hAnsi="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7E5C6B9E"/>
    <w:multiLevelType w:val="hybridMultilevel"/>
    <w:tmpl w:val="B86808D2"/>
    <w:lvl w:ilvl="0" w:tplc="D1E6E0D2">
      <w:start w:val="1"/>
      <w:numFmt w:val="bullet"/>
      <w:lvlText w:val=""/>
      <w:lvlJc w:val="left"/>
      <w:pPr>
        <w:tabs>
          <w:tab w:val="num" w:pos="720"/>
        </w:tabs>
        <w:ind w:left="720" w:hanging="360"/>
      </w:pPr>
      <w:rPr>
        <w:rFonts w:ascii="Wingdings" w:hAnsi="Wingdings" w:hint="default"/>
      </w:rPr>
    </w:lvl>
    <w:lvl w:ilvl="1" w:tplc="6E8669EC" w:tentative="1">
      <w:start w:val="1"/>
      <w:numFmt w:val="bullet"/>
      <w:lvlText w:val=""/>
      <w:lvlJc w:val="left"/>
      <w:pPr>
        <w:tabs>
          <w:tab w:val="num" w:pos="1440"/>
        </w:tabs>
        <w:ind w:left="1440" w:hanging="360"/>
      </w:pPr>
      <w:rPr>
        <w:rFonts w:ascii="Wingdings" w:hAnsi="Wingdings" w:hint="default"/>
      </w:rPr>
    </w:lvl>
    <w:lvl w:ilvl="2" w:tplc="1420699E" w:tentative="1">
      <w:start w:val="1"/>
      <w:numFmt w:val="bullet"/>
      <w:lvlText w:val=""/>
      <w:lvlJc w:val="left"/>
      <w:pPr>
        <w:tabs>
          <w:tab w:val="num" w:pos="2160"/>
        </w:tabs>
        <w:ind w:left="2160" w:hanging="360"/>
      </w:pPr>
      <w:rPr>
        <w:rFonts w:ascii="Wingdings" w:hAnsi="Wingdings" w:hint="default"/>
      </w:rPr>
    </w:lvl>
    <w:lvl w:ilvl="3" w:tplc="62A605BE" w:tentative="1">
      <w:start w:val="1"/>
      <w:numFmt w:val="bullet"/>
      <w:lvlText w:val=""/>
      <w:lvlJc w:val="left"/>
      <w:pPr>
        <w:tabs>
          <w:tab w:val="num" w:pos="2880"/>
        </w:tabs>
        <w:ind w:left="2880" w:hanging="360"/>
      </w:pPr>
      <w:rPr>
        <w:rFonts w:ascii="Wingdings" w:hAnsi="Wingdings" w:hint="default"/>
      </w:rPr>
    </w:lvl>
    <w:lvl w:ilvl="4" w:tplc="BE1E3B38" w:tentative="1">
      <w:start w:val="1"/>
      <w:numFmt w:val="bullet"/>
      <w:lvlText w:val=""/>
      <w:lvlJc w:val="left"/>
      <w:pPr>
        <w:tabs>
          <w:tab w:val="num" w:pos="3600"/>
        </w:tabs>
        <w:ind w:left="3600" w:hanging="360"/>
      </w:pPr>
      <w:rPr>
        <w:rFonts w:ascii="Wingdings" w:hAnsi="Wingdings" w:hint="default"/>
      </w:rPr>
    </w:lvl>
    <w:lvl w:ilvl="5" w:tplc="5C5822D4" w:tentative="1">
      <w:start w:val="1"/>
      <w:numFmt w:val="bullet"/>
      <w:lvlText w:val=""/>
      <w:lvlJc w:val="left"/>
      <w:pPr>
        <w:tabs>
          <w:tab w:val="num" w:pos="4320"/>
        </w:tabs>
        <w:ind w:left="4320" w:hanging="360"/>
      </w:pPr>
      <w:rPr>
        <w:rFonts w:ascii="Wingdings" w:hAnsi="Wingdings" w:hint="default"/>
      </w:rPr>
    </w:lvl>
    <w:lvl w:ilvl="6" w:tplc="8F68FD3E" w:tentative="1">
      <w:start w:val="1"/>
      <w:numFmt w:val="bullet"/>
      <w:lvlText w:val=""/>
      <w:lvlJc w:val="left"/>
      <w:pPr>
        <w:tabs>
          <w:tab w:val="num" w:pos="5040"/>
        </w:tabs>
        <w:ind w:left="5040" w:hanging="360"/>
      </w:pPr>
      <w:rPr>
        <w:rFonts w:ascii="Wingdings" w:hAnsi="Wingdings" w:hint="default"/>
      </w:rPr>
    </w:lvl>
    <w:lvl w:ilvl="7" w:tplc="F4644752" w:tentative="1">
      <w:start w:val="1"/>
      <w:numFmt w:val="bullet"/>
      <w:lvlText w:val=""/>
      <w:lvlJc w:val="left"/>
      <w:pPr>
        <w:tabs>
          <w:tab w:val="num" w:pos="5760"/>
        </w:tabs>
        <w:ind w:left="5760" w:hanging="360"/>
      </w:pPr>
      <w:rPr>
        <w:rFonts w:ascii="Wingdings" w:hAnsi="Wingdings" w:hint="default"/>
      </w:rPr>
    </w:lvl>
    <w:lvl w:ilvl="8" w:tplc="935EF47C" w:tentative="1">
      <w:start w:val="1"/>
      <w:numFmt w:val="bullet"/>
      <w:lvlText w:val=""/>
      <w:lvlJc w:val="left"/>
      <w:pPr>
        <w:tabs>
          <w:tab w:val="num" w:pos="6480"/>
        </w:tabs>
        <w:ind w:left="6480" w:hanging="360"/>
      </w:pPr>
      <w:rPr>
        <w:rFonts w:ascii="Wingdings" w:hAnsi="Wingdings" w:hint="default"/>
      </w:rPr>
    </w:lvl>
  </w:abstractNum>
  <w:abstractNum w:abstractNumId="30">
    <w:nsid w:val="7E66576F"/>
    <w:multiLevelType w:val="hybridMultilevel"/>
    <w:tmpl w:val="17D483BC"/>
    <w:lvl w:ilvl="0" w:tplc="4A4A5B98">
      <w:start w:val="1"/>
      <w:numFmt w:val="bullet"/>
      <w:lvlText w:val=""/>
      <w:lvlJc w:val="left"/>
      <w:pPr>
        <w:tabs>
          <w:tab w:val="num" w:pos="720"/>
        </w:tabs>
        <w:ind w:left="720" w:hanging="360"/>
      </w:pPr>
      <w:rPr>
        <w:rFonts w:ascii="Wingdings" w:hAnsi="Wingdings" w:hint="default"/>
      </w:rPr>
    </w:lvl>
    <w:lvl w:ilvl="1" w:tplc="3E7A384E" w:tentative="1">
      <w:start w:val="1"/>
      <w:numFmt w:val="bullet"/>
      <w:lvlText w:val=""/>
      <w:lvlJc w:val="left"/>
      <w:pPr>
        <w:tabs>
          <w:tab w:val="num" w:pos="1440"/>
        </w:tabs>
        <w:ind w:left="1440" w:hanging="360"/>
      </w:pPr>
      <w:rPr>
        <w:rFonts w:ascii="Wingdings" w:hAnsi="Wingdings" w:hint="default"/>
      </w:rPr>
    </w:lvl>
    <w:lvl w:ilvl="2" w:tplc="55E49842" w:tentative="1">
      <w:start w:val="1"/>
      <w:numFmt w:val="bullet"/>
      <w:lvlText w:val=""/>
      <w:lvlJc w:val="left"/>
      <w:pPr>
        <w:tabs>
          <w:tab w:val="num" w:pos="2160"/>
        </w:tabs>
        <w:ind w:left="2160" w:hanging="360"/>
      </w:pPr>
      <w:rPr>
        <w:rFonts w:ascii="Wingdings" w:hAnsi="Wingdings" w:hint="default"/>
      </w:rPr>
    </w:lvl>
    <w:lvl w:ilvl="3" w:tplc="8A4C19AE" w:tentative="1">
      <w:start w:val="1"/>
      <w:numFmt w:val="bullet"/>
      <w:lvlText w:val=""/>
      <w:lvlJc w:val="left"/>
      <w:pPr>
        <w:tabs>
          <w:tab w:val="num" w:pos="2880"/>
        </w:tabs>
        <w:ind w:left="2880" w:hanging="360"/>
      </w:pPr>
      <w:rPr>
        <w:rFonts w:ascii="Wingdings" w:hAnsi="Wingdings" w:hint="default"/>
      </w:rPr>
    </w:lvl>
    <w:lvl w:ilvl="4" w:tplc="83A4CA44" w:tentative="1">
      <w:start w:val="1"/>
      <w:numFmt w:val="bullet"/>
      <w:lvlText w:val=""/>
      <w:lvlJc w:val="left"/>
      <w:pPr>
        <w:tabs>
          <w:tab w:val="num" w:pos="3600"/>
        </w:tabs>
        <w:ind w:left="3600" w:hanging="360"/>
      </w:pPr>
      <w:rPr>
        <w:rFonts w:ascii="Wingdings" w:hAnsi="Wingdings" w:hint="default"/>
      </w:rPr>
    </w:lvl>
    <w:lvl w:ilvl="5" w:tplc="36A8493E" w:tentative="1">
      <w:start w:val="1"/>
      <w:numFmt w:val="bullet"/>
      <w:lvlText w:val=""/>
      <w:lvlJc w:val="left"/>
      <w:pPr>
        <w:tabs>
          <w:tab w:val="num" w:pos="4320"/>
        </w:tabs>
        <w:ind w:left="4320" w:hanging="360"/>
      </w:pPr>
      <w:rPr>
        <w:rFonts w:ascii="Wingdings" w:hAnsi="Wingdings" w:hint="default"/>
      </w:rPr>
    </w:lvl>
    <w:lvl w:ilvl="6" w:tplc="2D8E2F20" w:tentative="1">
      <w:start w:val="1"/>
      <w:numFmt w:val="bullet"/>
      <w:lvlText w:val=""/>
      <w:lvlJc w:val="left"/>
      <w:pPr>
        <w:tabs>
          <w:tab w:val="num" w:pos="5040"/>
        </w:tabs>
        <w:ind w:left="5040" w:hanging="360"/>
      </w:pPr>
      <w:rPr>
        <w:rFonts w:ascii="Wingdings" w:hAnsi="Wingdings" w:hint="default"/>
      </w:rPr>
    </w:lvl>
    <w:lvl w:ilvl="7" w:tplc="3FCA8500" w:tentative="1">
      <w:start w:val="1"/>
      <w:numFmt w:val="bullet"/>
      <w:lvlText w:val=""/>
      <w:lvlJc w:val="left"/>
      <w:pPr>
        <w:tabs>
          <w:tab w:val="num" w:pos="5760"/>
        </w:tabs>
        <w:ind w:left="5760" w:hanging="360"/>
      </w:pPr>
      <w:rPr>
        <w:rFonts w:ascii="Wingdings" w:hAnsi="Wingdings" w:hint="default"/>
      </w:rPr>
    </w:lvl>
    <w:lvl w:ilvl="8" w:tplc="EB9C47DA"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1"/>
  </w:num>
  <w:num w:numId="3">
    <w:abstractNumId w:val="4"/>
  </w:num>
  <w:num w:numId="4">
    <w:abstractNumId w:val="26"/>
  </w:num>
  <w:num w:numId="5">
    <w:abstractNumId w:val="27"/>
  </w:num>
  <w:num w:numId="6">
    <w:abstractNumId w:val="13"/>
  </w:num>
  <w:num w:numId="7">
    <w:abstractNumId w:val="21"/>
  </w:num>
  <w:num w:numId="8">
    <w:abstractNumId w:val="15"/>
  </w:num>
  <w:num w:numId="9">
    <w:abstractNumId w:val="6"/>
  </w:num>
  <w:num w:numId="10">
    <w:abstractNumId w:val="28"/>
  </w:num>
  <w:num w:numId="11">
    <w:abstractNumId w:val="20"/>
  </w:num>
  <w:num w:numId="12">
    <w:abstractNumId w:val="1"/>
  </w:num>
  <w:num w:numId="13">
    <w:abstractNumId w:val="14"/>
  </w:num>
  <w:num w:numId="14">
    <w:abstractNumId w:val="16"/>
  </w:num>
  <w:num w:numId="15">
    <w:abstractNumId w:val="24"/>
  </w:num>
  <w:num w:numId="16">
    <w:abstractNumId w:val="9"/>
  </w:num>
  <w:num w:numId="17">
    <w:abstractNumId w:val="8"/>
  </w:num>
  <w:num w:numId="18">
    <w:abstractNumId w:val="30"/>
  </w:num>
  <w:num w:numId="19">
    <w:abstractNumId w:val="25"/>
  </w:num>
  <w:num w:numId="20">
    <w:abstractNumId w:val="23"/>
  </w:num>
  <w:num w:numId="21">
    <w:abstractNumId w:val="7"/>
  </w:num>
  <w:num w:numId="22">
    <w:abstractNumId w:val="0"/>
  </w:num>
  <w:num w:numId="23">
    <w:abstractNumId w:val="10"/>
  </w:num>
  <w:num w:numId="24">
    <w:abstractNumId w:val="2"/>
  </w:num>
  <w:num w:numId="25">
    <w:abstractNumId w:val="3"/>
  </w:num>
  <w:num w:numId="26">
    <w:abstractNumId w:val="19"/>
  </w:num>
  <w:num w:numId="27">
    <w:abstractNumId w:val="29"/>
  </w:num>
  <w:num w:numId="28">
    <w:abstractNumId w:val="17"/>
  </w:num>
  <w:num w:numId="29">
    <w:abstractNumId w:val="12"/>
  </w:num>
  <w:num w:numId="30">
    <w:abstractNumId w:val="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4D12CD"/>
    <w:rsid w:val="000F055B"/>
    <w:rsid w:val="001149B7"/>
    <w:rsid w:val="00176B04"/>
    <w:rsid w:val="001E701A"/>
    <w:rsid w:val="00250FE2"/>
    <w:rsid w:val="002C1C63"/>
    <w:rsid w:val="00406250"/>
    <w:rsid w:val="004D12CD"/>
    <w:rsid w:val="005247F8"/>
    <w:rsid w:val="0054587B"/>
    <w:rsid w:val="00763137"/>
    <w:rsid w:val="00892DF9"/>
    <w:rsid w:val="00AA3811"/>
    <w:rsid w:val="00B85316"/>
    <w:rsid w:val="00CB06D6"/>
    <w:rsid w:val="00D6256C"/>
    <w:rsid w:val="00E5787E"/>
    <w:rsid w:val="00E61CDF"/>
    <w:rsid w:val="00F17C2E"/>
    <w:rsid w:val="00FE66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D6"/>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12CD"/>
    <w:pPr>
      <w:ind w:left="720"/>
      <w:contextualSpacing/>
    </w:pPr>
  </w:style>
  <w:style w:type="paragraph" w:styleId="NormalWeb">
    <w:name w:val="Normal (Web)"/>
    <w:basedOn w:val="Normal"/>
    <w:uiPriority w:val="99"/>
    <w:semiHidden/>
    <w:unhideWhenUsed/>
    <w:rsid w:val="004D12CD"/>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E61C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uadrculaclara-nfasis1">
    <w:name w:val="Light Grid Accent 1"/>
    <w:basedOn w:val="Tablanormal"/>
    <w:uiPriority w:val="62"/>
    <w:rsid w:val="00E61CD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deglobo">
    <w:name w:val="Balloon Text"/>
    <w:basedOn w:val="Normal"/>
    <w:link w:val="TextodegloboCar"/>
    <w:uiPriority w:val="99"/>
    <w:semiHidden/>
    <w:unhideWhenUsed/>
    <w:rsid w:val="005458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87B"/>
    <w:rPr>
      <w:rFonts w:ascii="Tahoma" w:hAnsi="Tahoma" w:cs="Tahoma"/>
      <w:sz w:val="16"/>
      <w:szCs w:val="16"/>
    </w:rPr>
  </w:style>
  <w:style w:type="character" w:customStyle="1" w:styleId="apple-style-span">
    <w:name w:val="apple-style-span"/>
    <w:basedOn w:val="Fuentedeprrafopredeter"/>
    <w:rsid w:val="000F055B"/>
  </w:style>
  <w:style w:type="character" w:customStyle="1" w:styleId="apple-converted-space">
    <w:name w:val="apple-converted-space"/>
    <w:basedOn w:val="Fuentedeprrafopredeter"/>
    <w:rsid w:val="000F055B"/>
  </w:style>
  <w:style w:type="character" w:styleId="Hipervnculo">
    <w:name w:val="Hyperlink"/>
    <w:basedOn w:val="Fuentedeprrafopredeter"/>
    <w:uiPriority w:val="99"/>
    <w:semiHidden/>
    <w:unhideWhenUsed/>
    <w:rsid w:val="000F055B"/>
    <w:rPr>
      <w:color w:val="0000FF"/>
      <w:u w:val="single"/>
    </w:rPr>
  </w:style>
</w:styles>
</file>

<file path=word/webSettings.xml><?xml version="1.0" encoding="utf-8"?>
<w:webSettings xmlns:r="http://schemas.openxmlformats.org/officeDocument/2006/relationships" xmlns:w="http://schemas.openxmlformats.org/wordprocessingml/2006/main">
  <w:divs>
    <w:div w:id="189610736">
      <w:bodyDiv w:val="1"/>
      <w:marLeft w:val="0"/>
      <w:marRight w:val="0"/>
      <w:marTop w:val="0"/>
      <w:marBottom w:val="0"/>
      <w:divBdr>
        <w:top w:val="none" w:sz="0" w:space="0" w:color="auto"/>
        <w:left w:val="none" w:sz="0" w:space="0" w:color="auto"/>
        <w:bottom w:val="none" w:sz="0" w:space="0" w:color="auto"/>
        <w:right w:val="none" w:sz="0" w:space="0" w:color="auto"/>
      </w:divBdr>
    </w:div>
    <w:div w:id="294482945">
      <w:bodyDiv w:val="1"/>
      <w:marLeft w:val="0"/>
      <w:marRight w:val="0"/>
      <w:marTop w:val="0"/>
      <w:marBottom w:val="0"/>
      <w:divBdr>
        <w:top w:val="none" w:sz="0" w:space="0" w:color="auto"/>
        <w:left w:val="none" w:sz="0" w:space="0" w:color="auto"/>
        <w:bottom w:val="none" w:sz="0" w:space="0" w:color="auto"/>
        <w:right w:val="none" w:sz="0" w:space="0" w:color="auto"/>
      </w:divBdr>
    </w:div>
    <w:div w:id="309291587">
      <w:bodyDiv w:val="1"/>
      <w:marLeft w:val="0"/>
      <w:marRight w:val="0"/>
      <w:marTop w:val="0"/>
      <w:marBottom w:val="0"/>
      <w:divBdr>
        <w:top w:val="none" w:sz="0" w:space="0" w:color="auto"/>
        <w:left w:val="none" w:sz="0" w:space="0" w:color="auto"/>
        <w:bottom w:val="none" w:sz="0" w:space="0" w:color="auto"/>
        <w:right w:val="none" w:sz="0" w:space="0" w:color="auto"/>
      </w:divBdr>
      <w:divsChild>
        <w:div w:id="1847789714">
          <w:marLeft w:val="648"/>
          <w:marRight w:val="0"/>
          <w:marTop w:val="140"/>
          <w:marBottom w:val="0"/>
          <w:divBdr>
            <w:top w:val="none" w:sz="0" w:space="0" w:color="auto"/>
            <w:left w:val="none" w:sz="0" w:space="0" w:color="auto"/>
            <w:bottom w:val="none" w:sz="0" w:space="0" w:color="auto"/>
            <w:right w:val="none" w:sz="0" w:space="0" w:color="auto"/>
          </w:divBdr>
        </w:div>
        <w:div w:id="1503279648">
          <w:marLeft w:val="648"/>
          <w:marRight w:val="0"/>
          <w:marTop w:val="140"/>
          <w:marBottom w:val="0"/>
          <w:divBdr>
            <w:top w:val="none" w:sz="0" w:space="0" w:color="auto"/>
            <w:left w:val="none" w:sz="0" w:space="0" w:color="auto"/>
            <w:bottom w:val="none" w:sz="0" w:space="0" w:color="auto"/>
            <w:right w:val="none" w:sz="0" w:space="0" w:color="auto"/>
          </w:divBdr>
        </w:div>
        <w:div w:id="1847557403">
          <w:marLeft w:val="648"/>
          <w:marRight w:val="0"/>
          <w:marTop w:val="140"/>
          <w:marBottom w:val="0"/>
          <w:divBdr>
            <w:top w:val="none" w:sz="0" w:space="0" w:color="auto"/>
            <w:left w:val="none" w:sz="0" w:space="0" w:color="auto"/>
            <w:bottom w:val="none" w:sz="0" w:space="0" w:color="auto"/>
            <w:right w:val="none" w:sz="0" w:space="0" w:color="auto"/>
          </w:divBdr>
        </w:div>
      </w:divsChild>
    </w:div>
    <w:div w:id="328405484">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sChild>
        <w:div w:id="994337592">
          <w:marLeft w:val="547"/>
          <w:marRight w:val="0"/>
          <w:marTop w:val="134"/>
          <w:marBottom w:val="0"/>
          <w:divBdr>
            <w:top w:val="none" w:sz="0" w:space="0" w:color="auto"/>
            <w:left w:val="none" w:sz="0" w:space="0" w:color="auto"/>
            <w:bottom w:val="none" w:sz="0" w:space="0" w:color="auto"/>
            <w:right w:val="none" w:sz="0" w:space="0" w:color="auto"/>
          </w:divBdr>
        </w:div>
        <w:div w:id="172766235">
          <w:marLeft w:val="547"/>
          <w:marRight w:val="0"/>
          <w:marTop w:val="134"/>
          <w:marBottom w:val="0"/>
          <w:divBdr>
            <w:top w:val="none" w:sz="0" w:space="0" w:color="auto"/>
            <w:left w:val="none" w:sz="0" w:space="0" w:color="auto"/>
            <w:bottom w:val="none" w:sz="0" w:space="0" w:color="auto"/>
            <w:right w:val="none" w:sz="0" w:space="0" w:color="auto"/>
          </w:divBdr>
        </w:div>
        <w:div w:id="370031345">
          <w:marLeft w:val="547"/>
          <w:marRight w:val="0"/>
          <w:marTop w:val="134"/>
          <w:marBottom w:val="0"/>
          <w:divBdr>
            <w:top w:val="none" w:sz="0" w:space="0" w:color="auto"/>
            <w:left w:val="none" w:sz="0" w:space="0" w:color="auto"/>
            <w:bottom w:val="none" w:sz="0" w:space="0" w:color="auto"/>
            <w:right w:val="none" w:sz="0" w:space="0" w:color="auto"/>
          </w:divBdr>
        </w:div>
        <w:div w:id="1099764448">
          <w:marLeft w:val="547"/>
          <w:marRight w:val="0"/>
          <w:marTop w:val="134"/>
          <w:marBottom w:val="0"/>
          <w:divBdr>
            <w:top w:val="none" w:sz="0" w:space="0" w:color="auto"/>
            <w:left w:val="none" w:sz="0" w:space="0" w:color="auto"/>
            <w:bottom w:val="none" w:sz="0" w:space="0" w:color="auto"/>
            <w:right w:val="none" w:sz="0" w:space="0" w:color="auto"/>
          </w:divBdr>
        </w:div>
      </w:divsChild>
    </w:div>
    <w:div w:id="380133049">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8">
          <w:marLeft w:val="648"/>
          <w:marRight w:val="0"/>
          <w:marTop w:val="140"/>
          <w:marBottom w:val="0"/>
          <w:divBdr>
            <w:top w:val="none" w:sz="0" w:space="0" w:color="auto"/>
            <w:left w:val="none" w:sz="0" w:space="0" w:color="auto"/>
            <w:bottom w:val="none" w:sz="0" w:space="0" w:color="auto"/>
            <w:right w:val="none" w:sz="0" w:space="0" w:color="auto"/>
          </w:divBdr>
        </w:div>
        <w:div w:id="483818871">
          <w:marLeft w:val="648"/>
          <w:marRight w:val="0"/>
          <w:marTop w:val="140"/>
          <w:marBottom w:val="0"/>
          <w:divBdr>
            <w:top w:val="none" w:sz="0" w:space="0" w:color="auto"/>
            <w:left w:val="none" w:sz="0" w:space="0" w:color="auto"/>
            <w:bottom w:val="none" w:sz="0" w:space="0" w:color="auto"/>
            <w:right w:val="none" w:sz="0" w:space="0" w:color="auto"/>
          </w:divBdr>
        </w:div>
        <w:div w:id="1522625067">
          <w:marLeft w:val="648"/>
          <w:marRight w:val="0"/>
          <w:marTop w:val="140"/>
          <w:marBottom w:val="0"/>
          <w:divBdr>
            <w:top w:val="none" w:sz="0" w:space="0" w:color="auto"/>
            <w:left w:val="none" w:sz="0" w:space="0" w:color="auto"/>
            <w:bottom w:val="none" w:sz="0" w:space="0" w:color="auto"/>
            <w:right w:val="none" w:sz="0" w:space="0" w:color="auto"/>
          </w:divBdr>
        </w:div>
      </w:divsChild>
    </w:div>
    <w:div w:id="400562169">
      <w:bodyDiv w:val="1"/>
      <w:marLeft w:val="0"/>
      <w:marRight w:val="0"/>
      <w:marTop w:val="0"/>
      <w:marBottom w:val="0"/>
      <w:divBdr>
        <w:top w:val="none" w:sz="0" w:space="0" w:color="auto"/>
        <w:left w:val="none" w:sz="0" w:space="0" w:color="auto"/>
        <w:bottom w:val="none" w:sz="0" w:space="0" w:color="auto"/>
        <w:right w:val="none" w:sz="0" w:space="0" w:color="auto"/>
      </w:divBdr>
    </w:div>
    <w:div w:id="869881320">
      <w:bodyDiv w:val="1"/>
      <w:marLeft w:val="0"/>
      <w:marRight w:val="0"/>
      <w:marTop w:val="0"/>
      <w:marBottom w:val="0"/>
      <w:divBdr>
        <w:top w:val="none" w:sz="0" w:space="0" w:color="auto"/>
        <w:left w:val="none" w:sz="0" w:space="0" w:color="auto"/>
        <w:bottom w:val="none" w:sz="0" w:space="0" w:color="auto"/>
        <w:right w:val="none" w:sz="0" w:space="0" w:color="auto"/>
      </w:divBdr>
      <w:divsChild>
        <w:div w:id="1852983539">
          <w:marLeft w:val="547"/>
          <w:marRight w:val="0"/>
          <w:marTop w:val="134"/>
          <w:marBottom w:val="0"/>
          <w:divBdr>
            <w:top w:val="none" w:sz="0" w:space="0" w:color="auto"/>
            <w:left w:val="none" w:sz="0" w:space="0" w:color="auto"/>
            <w:bottom w:val="none" w:sz="0" w:space="0" w:color="auto"/>
            <w:right w:val="none" w:sz="0" w:space="0" w:color="auto"/>
          </w:divBdr>
        </w:div>
        <w:div w:id="641925275">
          <w:marLeft w:val="3240"/>
          <w:marRight w:val="0"/>
          <w:marTop w:val="115"/>
          <w:marBottom w:val="0"/>
          <w:divBdr>
            <w:top w:val="none" w:sz="0" w:space="0" w:color="auto"/>
            <w:left w:val="none" w:sz="0" w:space="0" w:color="auto"/>
            <w:bottom w:val="none" w:sz="0" w:space="0" w:color="auto"/>
            <w:right w:val="none" w:sz="0" w:space="0" w:color="auto"/>
          </w:divBdr>
        </w:div>
        <w:div w:id="1009797999">
          <w:marLeft w:val="3240"/>
          <w:marRight w:val="0"/>
          <w:marTop w:val="115"/>
          <w:marBottom w:val="0"/>
          <w:divBdr>
            <w:top w:val="none" w:sz="0" w:space="0" w:color="auto"/>
            <w:left w:val="none" w:sz="0" w:space="0" w:color="auto"/>
            <w:bottom w:val="none" w:sz="0" w:space="0" w:color="auto"/>
            <w:right w:val="none" w:sz="0" w:space="0" w:color="auto"/>
          </w:divBdr>
        </w:div>
        <w:div w:id="186649001">
          <w:marLeft w:val="3240"/>
          <w:marRight w:val="0"/>
          <w:marTop w:val="115"/>
          <w:marBottom w:val="0"/>
          <w:divBdr>
            <w:top w:val="none" w:sz="0" w:space="0" w:color="auto"/>
            <w:left w:val="none" w:sz="0" w:space="0" w:color="auto"/>
            <w:bottom w:val="none" w:sz="0" w:space="0" w:color="auto"/>
            <w:right w:val="none" w:sz="0" w:space="0" w:color="auto"/>
          </w:divBdr>
        </w:div>
      </w:divsChild>
    </w:div>
    <w:div w:id="1116948804">
      <w:bodyDiv w:val="1"/>
      <w:marLeft w:val="0"/>
      <w:marRight w:val="0"/>
      <w:marTop w:val="0"/>
      <w:marBottom w:val="0"/>
      <w:divBdr>
        <w:top w:val="none" w:sz="0" w:space="0" w:color="auto"/>
        <w:left w:val="none" w:sz="0" w:space="0" w:color="auto"/>
        <w:bottom w:val="none" w:sz="0" w:space="0" w:color="auto"/>
        <w:right w:val="none" w:sz="0" w:space="0" w:color="auto"/>
      </w:divBdr>
      <w:divsChild>
        <w:div w:id="1394741130">
          <w:marLeft w:val="922"/>
          <w:marRight w:val="0"/>
          <w:marTop w:val="140"/>
          <w:marBottom w:val="0"/>
          <w:divBdr>
            <w:top w:val="none" w:sz="0" w:space="0" w:color="auto"/>
            <w:left w:val="none" w:sz="0" w:space="0" w:color="auto"/>
            <w:bottom w:val="none" w:sz="0" w:space="0" w:color="auto"/>
            <w:right w:val="none" w:sz="0" w:space="0" w:color="auto"/>
          </w:divBdr>
        </w:div>
        <w:div w:id="474494461">
          <w:marLeft w:val="922"/>
          <w:marRight w:val="0"/>
          <w:marTop w:val="140"/>
          <w:marBottom w:val="0"/>
          <w:divBdr>
            <w:top w:val="none" w:sz="0" w:space="0" w:color="auto"/>
            <w:left w:val="none" w:sz="0" w:space="0" w:color="auto"/>
            <w:bottom w:val="none" w:sz="0" w:space="0" w:color="auto"/>
            <w:right w:val="none" w:sz="0" w:space="0" w:color="auto"/>
          </w:divBdr>
        </w:div>
      </w:divsChild>
    </w:div>
    <w:div w:id="1130902698">
      <w:bodyDiv w:val="1"/>
      <w:marLeft w:val="0"/>
      <w:marRight w:val="0"/>
      <w:marTop w:val="0"/>
      <w:marBottom w:val="0"/>
      <w:divBdr>
        <w:top w:val="none" w:sz="0" w:space="0" w:color="auto"/>
        <w:left w:val="none" w:sz="0" w:space="0" w:color="auto"/>
        <w:bottom w:val="none" w:sz="0" w:space="0" w:color="auto"/>
        <w:right w:val="none" w:sz="0" w:space="0" w:color="auto"/>
      </w:divBdr>
      <w:divsChild>
        <w:div w:id="781268569">
          <w:marLeft w:val="648"/>
          <w:marRight w:val="0"/>
          <w:marTop w:val="140"/>
          <w:marBottom w:val="0"/>
          <w:divBdr>
            <w:top w:val="none" w:sz="0" w:space="0" w:color="auto"/>
            <w:left w:val="none" w:sz="0" w:space="0" w:color="auto"/>
            <w:bottom w:val="none" w:sz="0" w:space="0" w:color="auto"/>
            <w:right w:val="none" w:sz="0" w:space="0" w:color="auto"/>
          </w:divBdr>
        </w:div>
        <w:div w:id="77606910">
          <w:marLeft w:val="648"/>
          <w:marRight w:val="0"/>
          <w:marTop w:val="140"/>
          <w:marBottom w:val="0"/>
          <w:divBdr>
            <w:top w:val="none" w:sz="0" w:space="0" w:color="auto"/>
            <w:left w:val="none" w:sz="0" w:space="0" w:color="auto"/>
            <w:bottom w:val="none" w:sz="0" w:space="0" w:color="auto"/>
            <w:right w:val="none" w:sz="0" w:space="0" w:color="auto"/>
          </w:divBdr>
        </w:div>
      </w:divsChild>
    </w:div>
    <w:div w:id="1165897627">
      <w:bodyDiv w:val="1"/>
      <w:marLeft w:val="0"/>
      <w:marRight w:val="0"/>
      <w:marTop w:val="0"/>
      <w:marBottom w:val="0"/>
      <w:divBdr>
        <w:top w:val="none" w:sz="0" w:space="0" w:color="auto"/>
        <w:left w:val="none" w:sz="0" w:space="0" w:color="auto"/>
        <w:bottom w:val="none" w:sz="0" w:space="0" w:color="auto"/>
        <w:right w:val="none" w:sz="0" w:space="0" w:color="auto"/>
      </w:divBdr>
      <w:divsChild>
        <w:div w:id="1631743476">
          <w:marLeft w:val="648"/>
          <w:marRight w:val="0"/>
          <w:marTop w:val="140"/>
          <w:marBottom w:val="0"/>
          <w:divBdr>
            <w:top w:val="none" w:sz="0" w:space="0" w:color="auto"/>
            <w:left w:val="none" w:sz="0" w:space="0" w:color="auto"/>
            <w:bottom w:val="none" w:sz="0" w:space="0" w:color="auto"/>
            <w:right w:val="none" w:sz="0" w:space="0" w:color="auto"/>
          </w:divBdr>
        </w:div>
      </w:divsChild>
    </w:div>
    <w:div w:id="1339576552">
      <w:bodyDiv w:val="1"/>
      <w:marLeft w:val="0"/>
      <w:marRight w:val="0"/>
      <w:marTop w:val="0"/>
      <w:marBottom w:val="0"/>
      <w:divBdr>
        <w:top w:val="none" w:sz="0" w:space="0" w:color="auto"/>
        <w:left w:val="none" w:sz="0" w:space="0" w:color="auto"/>
        <w:bottom w:val="none" w:sz="0" w:space="0" w:color="auto"/>
        <w:right w:val="none" w:sz="0" w:space="0" w:color="auto"/>
      </w:divBdr>
    </w:div>
    <w:div w:id="1420055988">
      <w:bodyDiv w:val="1"/>
      <w:marLeft w:val="0"/>
      <w:marRight w:val="0"/>
      <w:marTop w:val="0"/>
      <w:marBottom w:val="0"/>
      <w:divBdr>
        <w:top w:val="none" w:sz="0" w:space="0" w:color="auto"/>
        <w:left w:val="none" w:sz="0" w:space="0" w:color="auto"/>
        <w:bottom w:val="none" w:sz="0" w:space="0" w:color="auto"/>
        <w:right w:val="none" w:sz="0" w:space="0" w:color="auto"/>
      </w:divBdr>
      <w:divsChild>
        <w:div w:id="1983731272">
          <w:marLeft w:val="648"/>
          <w:marRight w:val="0"/>
          <w:marTop w:val="140"/>
          <w:marBottom w:val="0"/>
          <w:divBdr>
            <w:top w:val="none" w:sz="0" w:space="0" w:color="auto"/>
            <w:left w:val="none" w:sz="0" w:space="0" w:color="auto"/>
            <w:bottom w:val="none" w:sz="0" w:space="0" w:color="auto"/>
            <w:right w:val="none" w:sz="0" w:space="0" w:color="auto"/>
          </w:divBdr>
        </w:div>
        <w:div w:id="908347426">
          <w:marLeft w:val="648"/>
          <w:marRight w:val="0"/>
          <w:marTop w:val="140"/>
          <w:marBottom w:val="0"/>
          <w:divBdr>
            <w:top w:val="none" w:sz="0" w:space="0" w:color="auto"/>
            <w:left w:val="none" w:sz="0" w:space="0" w:color="auto"/>
            <w:bottom w:val="none" w:sz="0" w:space="0" w:color="auto"/>
            <w:right w:val="none" w:sz="0" w:space="0" w:color="auto"/>
          </w:divBdr>
        </w:div>
      </w:divsChild>
    </w:div>
    <w:div w:id="1620185579">
      <w:bodyDiv w:val="1"/>
      <w:marLeft w:val="0"/>
      <w:marRight w:val="0"/>
      <w:marTop w:val="0"/>
      <w:marBottom w:val="0"/>
      <w:divBdr>
        <w:top w:val="none" w:sz="0" w:space="0" w:color="auto"/>
        <w:left w:val="none" w:sz="0" w:space="0" w:color="auto"/>
        <w:bottom w:val="none" w:sz="0" w:space="0" w:color="auto"/>
        <w:right w:val="none" w:sz="0" w:space="0" w:color="auto"/>
      </w:divBdr>
      <w:divsChild>
        <w:div w:id="77138221">
          <w:marLeft w:val="648"/>
          <w:marRight w:val="0"/>
          <w:marTop w:val="140"/>
          <w:marBottom w:val="0"/>
          <w:divBdr>
            <w:top w:val="none" w:sz="0" w:space="0" w:color="auto"/>
            <w:left w:val="none" w:sz="0" w:space="0" w:color="auto"/>
            <w:bottom w:val="none" w:sz="0" w:space="0" w:color="auto"/>
            <w:right w:val="none" w:sz="0" w:space="0" w:color="auto"/>
          </w:divBdr>
        </w:div>
        <w:div w:id="21707301">
          <w:marLeft w:val="648"/>
          <w:marRight w:val="0"/>
          <w:marTop w:val="140"/>
          <w:marBottom w:val="0"/>
          <w:divBdr>
            <w:top w:val="none" w:sz="0" w:space="0" w:color="auto"/>
            <w:left w:val="none" w:sz="0" w:space="0" w:color="auto"/>
            <w:bottom w:val="none" w:sz="0" w:space="0" w:color="auto"/>
            <w:right w:val="none" w:sz="0" w:space="0" w:color="auto"/>
          </w:divBdr>
        </w:div>
        <w:div w:id="1131677047">
          <w:marLeft w:val="648"/>
          <w:marRight w:val="0"/>
          <w:marTop w:val="140"/>
          <w:marBottom w:val="0"/>
          <w:divBdr>
            <w:top w:val="none" w:sz="0" w:space="0" w:color="auto"/>
            <w:left w:val="none" w:sz="0" w:space="0" w:color="auto"/>
            <w:bottom w:val="none" w:sz="0" w:space="0" w:color="auto"/>
            <w:right w:val="none" w:sz="0" w:space="0" w:color="auto"/>
          </w:divBdr>
        </w:div>
        <w:div w:id="804346984">
          <w:marLeft w:val="648"/>
          <w:marRight w:val="0"/>
          <w:marTop w:val="140"/>
          <w:marBottom w:val="0"/>
          <w:divBdr>
            <w:top w:val="none" w:sz="0" w:space="0" w:color="auto"/>
            <w:left w:val="none" w:sz="0" w:space="0" w:color="auto"/>
            <w:bottom w:val="none" w:sz="0" w:space="0" w:color="auto"/>
            <w:right w:val="none" w:sz="0" w:space="0" w:color="auto"/>
          </w:divBdr>
        </w:div>
        <w:div w:id="435447668">
          <w:marLeft w:val="648"/>
          <w:marRight w:val="0"/>
          <w:marTop w:val="140"/>
          <w:marBottom w:val="0"/>
          <w:divBdr>
            <w:top w:val="none" w:sz="0" w:space="0" w:color="auto"/>
            <w:left w:val="none" w:sz="0" w:space="0" w:color="auto"/>
            <w:bottom w:val="none" w:sz="0" w:space="0" w:color="auto"/>
            <w:right w:val="none" w:sz="0" w:space="0" w:color="auto"/>
          </w:divBdr>
        </w:div>
        <w:div w:id="1781728152">
          <w:marLeft w:val="648"/>
          <w:marRight w:val="0"/>
          <w:marTop w:val="140"/>
          <w:marBottom w:val="0"/>
          <w:divBdr>
            <w:top w:val="none" w:sz="0" w:space="0" w:color="auto"/>
            <w:left w:val="none" w:sz="0" w:space="0" w:color="auto"/>
            <w:bottom w:val="none" w:sz="0" w:space="0" w:color="auto"/>
            <w:right w:val="none" w:sz="0" w:space="0" w:color="auto"/>
          </w:divBdr>
        </w:div>
      </w:divsChild>
    </w:div>
    <w:div w:id="1651523287">
      <w:bodyDiv w:val="1"/>
      <w:marLeft w:val="0"/>
      <w:marRight w:val="0"/>
      <w:marTop w:val="0"/>
      <w:marBottom w:val="0"/>
      <w:divBdr>
        <w:top w:val="none" w:sz="0" w:space="0" w:color="auto"/>
        <w:left w:val="none" w:sz="0" w:space="0" w:color="auto"/>
        <w:bottom w:val="none" w:sz="0" w:space="0" w:color="auto"/>
        <w:right w:val="none" w:sz="0" w:space="0" w:color="auto"/>
      </w:divBdr>
    </w:div>
    <w:div w:id="1705054436">
      <w:bodyDiv w:val="1"/>
      <w:marLeft w:val="0"/>
      <w:marRight w:val="0"/>
      <w:marTop w:val="0"/>
      <w:marBottom w:val="0"/>
      <w:divBdr>
        <w:top w:val="none" w:sz="0" w:space="0" w:color="auto"/>
        <w:left w:val="none" w:sz="0" w:space="0" w:color="auto"/>
        <w:bottom w:val="none" w:sz="0" w:space="0" w:color="auto"/>
        <w:right w:val="none" w:sz="0" w:space="0" w:color="auto"/>
      </w:divBdr>
    </w:div>
    <w:div w:id="213818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hyperlink" Target="http://es.wikipedia.org/wiki/Esf%C3%ADnter"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D5D2C3-108E-471A-9345-6A531C889E64}" type="doc">
      <dgm:prSet loTypeId="urn:microsoft.com/office/officeart/2005/8/layout/hList1" loCatId="list" qsTypeId="urn:microsoft.com/office/officeart/2005/8/quickstyle/simple2" qsCatId="simple" csTypeId="urn:microsoft.com/office/officeart/2005/8/colors/colorful2" csCatId="colorful" phldr="1"/>
      <dgm:spPr/>
      <dgm:t>
        <a:bodyPr/>
        <a:lstStyle/>
        <a:p>
          <a:endParaRPr lang="es-ES"/>
        </a:p>
      </dgm:t>
    </dgm:pt>
    <dgm:pt modelId="{479C4EFD-4F38-4F39-BD61-09BD8B5A5ADB}">
      <dgm:prSet phldrT="[Texto]"/>
      <dgm:spPr/>
      <dgm:t>
        <a:bodyPr/>
        <a:lstStyle/>
        <a:p>
          <a:r>
            <a:rPr lang="es-CO" dirty="0" smtClean="0"/>
            <a:t>Por abultamiento:</a:t>
          </a:r>
          <a:endParaRPr lang="es-ES" dirty="0"/>
        </a:p>
      </dgm:t>
    </dgm:pt>
    <dgm:pt modelId="{E3AD10A7-422B-469F-A949-B69085CE331B}" type="parTrans" cxnId="{F4ED4F99-790D-43E5-BC09-580E0782EFAE}">
      <dgm:prSet/>
      <dgm:spPr/>
      <dgm:t>
        <a:bodyPr/>
        <a:lstStyle/>
        <a:p>
          <a:endParaRPr lang="es-ES"/>
        </a:p>
      </dgm:t>
    </dgm:pt>
    <dgm:pt modelId="{58B55BF4-3193-4046-BD42-CFD0D7C39320}" type="sibTrans" cxnId="{F4ED4F99-790D-43E5-BC09-580E0782EFAE}">
      <dgm:prSet/>
      <dgm:spPr/>
      <dgm:t>
        <a:bodyPr/>
        <a:lstStyle/>
        <a:p>
          <a:endParaRPr lang="es-ES"/>
        </a:p>
      </dgm:t>
    </dgm:pt>
    <dgm:pt modelId="{BAFE4E3B-9427-4F9C-8F0D-EA0AACACF863}">
      <dgm:prSet phldrT="[Texto]"/>
      <dgm:spPr/>
      <dgm:t>
        <a:bodyPr/>
        <a:lstStyle/>
        <a:p>
          <a:r>
            <a:rPr lang="es-CO" dirty="0" smtClean="0"/>
            <a:t>Sensación de abultamiento o protrusión vaginal.</a:t>
          </a:r>
          <a:endParaRPr lang="es-ES" dirty="0"/>
        </a:p>
      </dgm:t>
    </dgm:pt>
    <dgm:pt modelId="{3BF2004F-B8CC-437D-AB3F-C7D8CC872E01}" type="parTrans" cxnId="{2BDBEFEE-0B32-44B1-A8F2-F51B85093271}">
      <dgm:prSet/>
      <dgm:spPr/>
      <dgm:t>
        <a:bodyPr/>
        <a:lstStyle/>
        <a:p>
          <a:endParaRPr lang="es-ES"/>
        </a:p>
      </dgm:t>
    </dgm:pt>
    <dgm:pt modelId="{34DE7696-0D33-4DF3-8048-73EE7EAE382F}" type="sibTrans" cxnId="{2BDBEFEE-0B32-44B1-A8F2-F51B85093271}">
      <dgm:prSet/>
      <dgm:spPr/>
      <dgm:t>
        <a:bodyPr/>
        <a:lstStyle/>
        <a:p>
          <a:endParaRPr lang="es-ES"/>
        </a:p>
      </dgm:t>
    </dgm:pt>
    <dgm:pt modelId="{A4DE026B-787E-40A0-9E3F-530ABE5C9E1A}">
      <dgm:prSet phldrT="[Texto]"/>
      <dgm:spPr/>
      <dgm:t>
        <a:bodyPr/>
        <a:lstStyle/>
        <a:p>
          <a:r>
            <a:rPr lang="es-CO" dirty="0" err="1" smtClean="0"/>
            <a:t>Sx.</a:t>
          </a:r>
          <a:r>
            <a:rPr lang="es-CO" dirty="0" smtClean="0"/>
            <a:t> Urinarios:</a:t>
          </a:r>
          <a:endParaRPr lang="es-ES" dirty="0"/>
        </a:p>
      </dgm:t>
    </dgm:pt>
    <dgm:pt modelId="{2BA1F240-A0AB-4650-BEE8-A009FFA0487F}" type="parTrans" cxnId="{73980B7C-9093-47AF-8D72-6C709CF7325E}">
      <dgm:prSet/>
      <dgm:spPr/>
      <dgm:t>
        <a:bodyPr/>
        <a:lstStyle/>
        <a:p>
          <a:endParaRPr lang="es-ES"/>
        </a:p>
      </dgm:t>
    </dgm:pt>
    <dgm:pt modelId="{CC50A5C3-390B-44D7-A7A9-6FEDC6203380}" type="sibTrans" cxnId="{73980B7C-9093-47AF-8D72-6C709CF7325E}">
      <dgm:prSet/>
      <dgm:spPr/>
      <dgm:t>
        <a:bodyPr/>
        <a:lstStyle/>
        <a:p>
          <a:endParaRPr lang="es-ES"/>
        </a:p>
      </dgm:t>
    </dgm:pt>
    <dgm:pt modelId="{C2871DFC-5A26-4D2A-9452-CE4E45F61D8D}">
      <dgm:prSet phldrT="[Texto]"/>
      <dgm:spPr/>
      <dgm:t>
        <a:bodyPr/>
        <a:lstStyle/>
        <a:p>
          <a:r>
            <a:rPr lang="es-CO" dirty="0" smtClean="0"/>
            <a:t>Incontinencia urinaria.</a:t>
          </a:r>
          <a:endParaRPr lang="es-ES" dirty="0"/>
        </a:p>
      </dgm:t>
    </dgm:pt>
    <dgm:pt modelId="{FAC5E94A-9DAC-4E84-BFBA-0943CC809D61}" type="parTrans" cxnId="{E623C489-92A6-4648-B9D1-C4859EA9EAAE}">
      <dgm:prSet/>
      <dgm:spPr/>
      <dgm:t>
        <a:bodyPr/>
        <a:lstStyle/>
        <a:p>
          <a:endParaRPr lang="es-ES"/>
        </a:p>
      </dgm:t>
    </dgm:pt>
    <dgm:pt modelId="{2E936A78-C79C-4EEF-9AC5-5C6F3E531012}" type="sibTrans" cxnId="{E623C489-92A6-4648-B9D1-C4859EA9EAAE}">
      <dgm:prSet/>
      <dgm:spPr/>
      <dgm:t>
        <a:bodyPr/>
        <a:lstStyle/>
        <a:p>
          <a:endParaRPr lang="es-ES"/>
        </a:p>
      </dgm:t>
    </dgm:pt>
    <dgm:pt modelId="{0996BFAD-A11A-4C8D-A6BE-04EFF4D5E6CD}">
      <dgm:prSet phldrT="[Texto]"/>
      <dgm:spPr/>
      <dgm:t>
        <a:bodyPr/>
        <a:lstStyle/>
        <a:p>
          <a:r>
            <a:rPr lang="es-CO" dirty="0" err="1" smtClean="0"/>
            <a:t>Sx.</a:t>
          </a:r>
          <a:r>
            <a:rPr lang="es-CO" dirty="0" smtClean="0"/>
            <a:t> Intestinales:</a:t>
          </a:r>
          <a:endParaRPr lang="es-ES" dirty="0"/>
        </a:p>
      </dgm:t>
    </dgm:pt>
    <dgm:pt modelId="{66335053-5AFB-4BE4-B0C7-63AD866C5730}" type="parTrans" cxnId="{0485FCE6-8F1E-4634-A5D4-00730AD42823}">
      <dgm:prSet/>
      <dgm:spPr/>
      <dgm:t>
        <a:bodyPr/>
        <a:lstStyle/>
        <a:p>
          <a:endParaRPr lang="es-ES"/>
        </a:p>
      </dgm:t>
    </dgm:pt>
    <dgm:pt modelId="{80AE2296-8B22-4553-8DAE-11C9C0E176CD}" type="sibTrans" cxnId="{0485FCE6-8F1E-4634-A5D4-00730AD42823}">
      <dgm:prSet/>
      <dgm:spPr/>
      <dgm:t>
        <a:bodyPr/>
        <a:lstStyle/>
        <a:p>
          <a:endParaRPr lang="es-ES"/>
        </a:p>
      </dgm:t>
    </dgm:pt>
    <dgm:pt modelId="{E286D2BB-DD68-449D-941F-81BFAFE8BD9A}">
      <dgm:prSet phldrT="[Texto]"/>
      <dgm:spPr/>
      <dgm:t>
        <a:bodyPr/>
        <a:lstStyle/>
        <a:p>
          <a:r>
            <a:rPr lang="es-CO" dirty="0" smtClean="0"/>
            <a:t>Incontinencia de flato o heces liquidas/sólidas.</a:t>
          </a:r>
          <a:endParaRPr lang="es-ES" dirty="0"/>
        </a:p>
      </dgm:t>
    </dgm:pt>
    <dgm:pt modelId="{8A5D895E-AF4E-4505-B387-841CA3CC5AA3}" type="parTrans" cxnId="{5208BDBE-53E7-41F7-A1D3-37B4CBCEEC8F}">
      <dgm:prSet/>
      <dgm:spPr/>
      <dgm:t>
        <a:bodyPr/>
        <a:lstStyle/>
        <a:p>
          <a:endParaRPr lang="es-ES"/>
        </a:p>
      </dgm:t>
    </dgm:pt>
    <dgm:pt modelId="{EFCF3334-A44B-40DD-A15A-6EA1F989E375}" type="sibTrans" cxnId="{5208BDBE-53E7-41F7-A1D3-37B4CBCEEC8F}">
      <dgm:prSet/>
      <dgm:spPr/>
      <dgm:t>
        <a:bodyPr/>
        <a:lstStyle/>
        <a:p>
          <a:endParaRPr lang="es-ES"/>
        </a:p>
      </dgm:t>
    </dgm:pt>
    <dgm:pt modelId="{0DC1F5B3-CD37-4C08-92B5-F61F5F7A257E}">
      <dgm:prSet phldrT="[Texto]"/>
      <dgm:spPr/>
      <dgm:t>
        <a:bodyPr/>
        <a:lstStyle/>
        <a:p>
          <a:r>
            <a:rPr lang="es-CO" dirty="0" smtClean="0"/>
            <a:t>Visualización o sensación de bulto vaginal o perineal.</a:t>
          </a:r>
          <a:endParaRPr lang="es-ES" dirty="0"/>
        </a:p>
      </dgm:t>
    </dgm:pt>
    <dgm:pt modelId="{261F10A0-DD2C-4BE0-A6CB-484BF42336BD}" type="parTrans" cxnId="{607F6C91-6F5B-4EC6-B1B0-4D10FCA8CCAE}">
      <dgm:prSet/>
      <dgm:spPr/>
      <dgm:t>
        <a:bodyPr/>
        <a:lstStyle/>
        <a:p>
          <a:endParaRPr lang="es-ES"/>
        </a:p>
      </dgm:t>
    </dgm:pt>
    <dgm:pt modelId="{994C90EC-D294-412A-A60A-5B66F4CB749E}" type="sibTrans" cxnId="{607F6C91-6F5B-4EC6-B1B0-4D10FCA8CCAE}">
      <dgm:prSet/>
      <dgm:spPr/>
      <dgm:t>
        <a:bodyPr/>
        <a:lstStyle/>
        <a:p>
          <a:endParaRPr lang="es-ES"/>
        </a:p>
      </dgm:t>
    </dgm:pt>
    <dgm:pt modelId="{C0CA1867-B70B-4A29-AE55-2FD20E044447}">
      <dgm:prSet phldrT="[Texto]"/>
      <dgm:spPr/>
      <dgm:t>
        <a:bodyPr/>
        <a:lstStyle/>
        <a:p>
          <a:r>
            <a:rPr lang="es-CO" dirty="0" smtClean="0"/>
            <a:t>Presión pélvica o vaginal.</a:t>
          </a:r>
          <a:endParaRPr lang="es-ES" dirty="0"/>
        </a:p>
      </dgm:t>
    </dgm:pt>
    <dgm:pt modelId="{45559FA2-20DC-4198-AA18-3C7AAA6A2BCE}" type="parTrans" cxnId="{0EE3EBEB-D85A-49F4-A3E4-D51C24912247}">
      <dgm:prSet/>
      <dgm:spPr/>
      <dgm:t>
        <a:bodyPr/>
        <a:lstStyle/>
        <a:p>
          <a:endParaRPr lang="es-ES"/>
        </a:p>
      </dgm:t>
    </dgm:pt>
    <dgm:pt modelId="{0949E8D0-AEF7-43B4-8722-22695F7664B0}" type="sibTrans" cxnId="{0EE3EBEB-D85A-49F4-A3E4-D51C24912247}">
      <dgm:prSet/>
      <dgm:spPr/>
      <dgm:t>
        <a:bodyPr/>
        <a:lstStyle/>
        <a:p>
          <a:endParaRPr lang="es-ES"/>
        </a:p>
      </dgm:t>
    </dgm:pt>
    <dgm:pt modelId="{DEB0B34F-1C69-4C69-954F-EB6B89924476}">
      <dgm:prSet phldrT="[Texto]"/>
      <dgm:spPr/>
      <dgm:t>
        <a:bodyPr/>
        <a:lstStyle/>
        <a:p>
          <a:r>
            <a:rPr lang="es-CO" dirty="0" smtClean="0"/>
            <a:t>Pesadez en la pelvis o vagina.</a:t>
          </a:r>
          <a:endParaRPr lang="es-ES" dirty="0"/>
        </a:p>
      </dgm:t>
    </dgm:pt>
    <dgm:pt modelId="{49A18603-9B20-4383-9BAE-89F02771CA16}" type="parTrans" cxnId="{E5B3108C-16DC-4117-BD55-2FD79FE5E5DB}">
      <dgm:prSet/>
      <dgm:spPr/>
      <dgm:t>
        <a:bodyPr/>
        <a:lstStyle/>
        <a:p>
          <a:endParaRPr lang="es-ES"/>
        </a:p>
      </dgm:t>
    </dgm:pt>
    <dgm:pt modelId="{0BD1EE5D-3C44-4F53-A752-51A7CCC0B3F8}" type="sibTrans" cxnId="{E5B3108C-16DC-4117-BD55-2FD79FE5E5DB}">
      <dgm:prSet/>
      <dgm:spPr/>
      <dgm:t>
        <a:bodyPr/>
        <a:lstStyle/>
        <a:p>
          <a:endParaRPr lang="es-ES"/>
        </a:p>
      </dgm:t>
    </dgm:pt>
    <dgm:pt modelId="{3A4814E7-9138-47EE-B50D-4D4D29606372}">
      <dgm:prSet phldrT="[Texto]"/>
      <dgm:spPr/>
      <dgm:t>
        <a:bodyPr/>
        <a:lstStyle/>
        <a:p>
          <a:r>
            <a:rPr lang="es-CO" dirty="0" smtClean="0"/>
            <a:t>Polaquiuria.</a:t>
          </a:r>
          <a:endParaRPr lang="es-ES" dirty="0"/>
        </a:p>
      </dgm:t>
    </dgm:pt>
    <dgm:pt modelId="{AF92D12C-6D4D-4FDE-97DD-DCA04831C935}" type="parTrans" cxnId="{3EDBE9C2-99F0-47F9-9018-19A91049720B}">
      <dgm:prSet/>
      <dgm:spPr/>
      <dgm:t>
        <a:bodyPr/>
        <a:lstStyle/>
        <a:p>
          <a:endParaRPr lang="es-ES"/>
        </a:p>
      </dgm:t>
    </dgm:pt>
    <dgm:pt modelId="{205E2B28-2511-4E4B-BFF3-290D6BCAA6AA}" type="sibTrans" cxnId="{3EDBE9C2-99F0-47F9-9018-19A91049720B}">
      <dgm:prSet/>
      <dgm:spPr/>
      <dgm:t>
        <a:bodyPr/>
        <a:lstStyle/>
        <a:p>
          <a:endParaRPr lang="es-ES"/>
        </a:p>
      </dgm:t>
    </dgm:pt>
    <dgm:pt modelId="{4E8B30C6-CBA4-45EB-BE2B-DFB0D68628B7}">
      <dgm:prSet phldrT="[Texto]"/>
      <dgm:spPr/>
      <dgm:t>
        <a:bodyPr/>
        <a:lstStyle/>
        <a:p>
          <a:r>
            <a:rPr lang="es-CO" dirty="0" smtClean="0"/>
            <a:t>Urgencia urinaria.</a:t>
          </a:r>
          <a:endParaRPr lang="es-ES" dirty="0"/>
        </a:p>
      </dgm:t>
    </dgm:pt>
    <dgm:pt modelId="{3472F2ED-8A5A-4FFA-ADFD-6562F5D192E3}" type="parTrans" cxnId="{49196D2D-04EF-4F76-8856-BBADEEB67990}">
      <dgm:prSet/>
      <dgm:spPr/>
      <dgm:t>
        <a:bodyPr/>
        <a:lstStyle/>
        <a:p>
          <a:endParaRPr lang="es-ES"/>
        </a:p>
      </dgm:t>
    </dgm:pt>
    <dgm:pt modelId="{E96BD22E-02EE-42F4-A98B-F2C0F0A5A1ED}" type="sibTrans" cxnId="{49196D2D-04EF-4F76-8856-BBADEEB67990}">
      <dgm:prSet/>
      <dgm:spPr/>
      <dgm:t>
        <a:bodyPr/>
        <a:lstStyle/>
        <a:p>
          <a:endParaRPr lang="es-ES"/>
        </a:p>
      </dgm:t>
    </dgm:pt>
    <dgm:pt modelId="{4AF9E150-D6DB-433F-90A9-18189B577100}">
      <dgm:prSet phldrT="[Texto]"/>
      <dgm:spPr/>
      <dgm:t>
        <a:bodyPr/>
        <a:lstStyle/>
        <a:p>
          <a:r>
            <a:rPr lang="es-CO" dirty="0" smtClean="0"/>
            <a:t>Sensación de vaciado incompleto.</a:t>
          </a:r>
          <a:endParaRPr lang="es-ES" dirty="0"/>
        </a:p>
      </dgm:t>
    </dgm:pt>
    <dgm:pt modelId="{617E702E-BB8C-4034-8C1E-C41923C2A993}" type="parTrans" cxnId="{DCFD8343-6B2C-4C6E-B000-F078CB7BB5DD}">
      <dgm:prSet/>
      <dgm:spPr/>
      <dgm:t>
        <a:bodyPr/>
        <a:lstStyle/>
        <a:p>
          <a:endParaRPr lang="es-ES"/>
        </a:p>
      </dgm:t>
    </dgm:pt>
    <dgm:pt modelId="{1DBE2371-0A7D-4ACF-BD23-AF8A5A8D35D5}" type="sibTrans" cxnId="{DCFD8343-6B2C-4C6E-B000-F078CB7BB5DD}">
      <dgm:prSet/>
      <dgm:spPr/>
      <dgm:t>
        <a:bodyPr/>
        <a:lstStyle/>
        <a:p>
          <a:endParaRPr lang="es-ES"/>
        </a:p>
      </dgm:t>
    </dgm:pt>
    <dgm:pt modelId="{A34DCB27-A381-4D14-B244-D73CE4ACD733}">
      <dgm:prSet phldrT="[Texto]"/>
      <dgm:spPr/>
      <dgm:t>
        <a:bodyPr/>
        <a:lstStyle/>
        <a:p>
          <a:r>
            <a:rPr lang="es-CO" dirty="0" smtClean="0"/>
            <a:t>Chorro de orina débil o prolongado.</a:t>
          </a:r>
          <a:endParaRPr lang="es-ES" dirty="0"/>
        </a:p>
      </dgm:t>
    </dgm:pt>
    <dgm:pt modelId="{5EF8A49B-6970-48A4-964A-09C7398C1B09}" type="parTrans" cxnId="{3490E7D2-5113-4FF3-90A8-42A148334DD2}">
      <dgm:prSet/>
      <dgm:spPr/>
      <dgm:t>
        <a:bodyPr/>
        <a:lstStyle/>
        <a:p>
          <a:endParaRPr lang="es-ES"/>
        </a:p>
      </dgm:t>
    </dgm:pt>
    <dgm:pt modelId="{119B182C-37E2-4DAC-A37C-D17054207AB7}" type="sibTrans" cxnId="{3490E7D2-5113-4FF3-90A8-42A148334DD2}">
      <dgm:prSet/>
      <dgm:spPr/>
      <dgm:t>
        <a:bodyPr/>
        <a:lstStyle/>
        <a:p>
          <a:endParaRPr lang="es-ES"/>
        </a:p>
      </dgm:t>
    </dgm:pt>
    <dgm:pt modelId="{7A5E7B1B-F393-4D40-9BFD-2828CFC0FC24}">
      <dgm:prSet phldrT="[Texto]"/>
      <dgm:spPr/>
      <dgm:t>
        <a:bodyPr/>
        <a:lstStyle/>
        <a:p>
          <a:r>
            <a:rPr lang="es-CO" dirty="0" smtClean="0"/>
            <a:t>Estreñimiento.</a:t>
          </a:r>
          <a:endParaRPr lang="es-ES" dirty="0"/>
        </a:p>
      </dgm:t>
    </dgm:pt>
    <dgm:pt modelId="{3B0DECF1-2379-4435-8FD1-A3A1CF08E82C}" type="parTrans" cxnId="{D4801661-9B35-49C7-A80D-428E5AA21FA6}">
      <dgm:prSet/>
      <dgm:spPr/>
      <dgm:t>
        <a:bodyPr/>
        <a:lstStyle/>
        <a:p>
          <a:endParaRPr lang="es-ES"/>
        </a:p>
      </dgm:t>
    </dgm:pt>
    <dgm:pt modelId="{7B3E4122-4D86-4DF7-83E3-4FB7A9D60602}" type="sibTrans" cxnId="{D4801661-9B35-49C7-A80D-428E5AA21FA6}">
      <dgm:prSet/>
      <dgm:spPr/>
      <dgm:t>
        <a:bodyPr/>
        <a:lstStyle/>
        <a:p>
          <a:endParaRPr lang="es-ES"/>
        </a:p>
      </dgm:t>
    </dgm:pt>
    <dgm:pt modelId="{C2D583A1-CCC1-4E73-98B9-D59D77036C05}">
      <dgm:prSet phldrT="[Texto]"/>
      <dgm:spPr/>
      <dgm:t>
        <a:bodyPr/>
        <a:lstStyle/>
        <a:p>
          <a:r>
            <a:rPr lang="es-CO" dirty="0" smtClean="0"/>
            <a:t>Urgencia para defecar.</a:t>
          </a:r>
          <a:endParaRPr lang="es-ES" dirty="0"/>
        </a:p>
      </dgm:t>
    </dgm:pt>
    <dgm:pt modelId="{747A67DE-28E5-4151-8716-0BE0C5FFC959}" type="parTrans" cxnId="{85E4C061-3AF2-4887-A19D-09C288904220}">
      <dgm:prSet/>
      <dgm:spPr/>
      <dgm:t>
        <a:bodyPr/>
        <a:lstStyle/>
        <a:p>
          <a:endParaRPr lang="es-ES"/>
        </a:p>
      </dgm:t>
    </dgm:pt>
    <dgm:pt modelId="{71FCC6A6-45A7-49F1-BC19-934F7F5EF6AE}" type="sibTrans" cxnId="{85E4C061-3AF2-4887-A19D-09C288904220}">
      <dgm:prSet/>
      <dgm:spPr/>
      <dgm:t>
        <a:bodyPr/>
        <a:lstStyle/>
        <a:p>
          <a:endParaRPr lang="es-ES"/>
        </a:p>
      </dgm:t>
    </dgm:pt>
    <dgm:pt modelId="{73B5BB7F-00AB-482E-BAEC-C17F666AE018}">
      <dgm:prSet phldrT="[Texto]"/>
      <dgm:spPr/>
      <dgm:t>
        <a:bodyPr/>
        <a:lstStyle/>
        <a:p>
          <a:endParaRPr lang="es-ES" dirty="0"/>
        </a:p>
      </dgm:t>
    </dgm:pt>
    <dgm:pt modelId="{CE5F4447-251E-497D-8DB2-3CEDE5207660}" type="parTrans" cxnId="{ACDE0C16-FBF8-47C5-8654-04991DA91365}">
      <dgm:prSet/>
      <dgm:spPr/>
      <dgm:t>
        <a:bodyPr/>
        <a:lstStyle/>
        <a:p>
          <a:endParaRPr lang="es-ES"/>
        </a:p>
      </dgm:t>
    </dgm:pt>
    <dgm:pt modelId="{2C56C91E-F837-4F74-9913-4B2CFB97583F}" type="sibTrans" cxnId="{ACDE0C16-FBF8-47C5-8654-04991DA91365}">
      <dgm:prSet/>
      <dgm:spPr/>
      <dgm:t>
        <a:bodyPr/>
        <a:lstStyle/>
        <a:p>
          <a:endParaRPr lang="es-ES"/>
        </a:p>
      </dgm:t>
    </dgm:pt>
    <dgm:pt modelId="{53956C25-34BA-44AD-8298-10645252A2D9}">
      <dgm:prSet phldrT="[Texto]"/>
      <dgm:spPr/>
      <dgm:t>
        <a:bodyPr/>
        <a:lstStyle/>
        <a:p>
          <a:r>
            <a:rPr lang="es-CO" dirty="0" smtClean="0"/>
            <a:t>+ digital para lograr la defecación completa.</a:t>
          </a:r>
          <a:endParaRPr lang="es-ES" dirty="0"/>
        </a:p>
      </dgm:t>
    </dgm:pt>
    <dgm:pt modelId="{C7862878-A47E-436F-BF83-92482976ADFE}" type="parTrans" cxnId="{C28D0206-4885-425B-AE94-7EFF1B8608EB}">
      <dgm:prSet/>
      <dgm:spPr/>
      <dgm:t>
        <a:bodyPr/>
        <a:lstStyle/>
        <a:p>
          <a:endParaRPr lang="es-ES"/>
        </a:p>
      </dgm:t>
    </dgm:pt>
    <dgm:pt modelId="{05298670-1DFF-4724-9484-51C793C7B948}" type="sibTrans" cxnId="{C28D0206-4885-425B-AE94-7EFF1B8608EB}">
      <dgm:prSet/>
      <dgm:spPr/>
      <dgm:t>
        <a:bodyPr/>
        <a:lstStyle/>
        <a:p>
          <a:endParaRPr lang="es-ES"/>
        </a:p>
      </dgm:t>
    </dgm:pt>
    <dgm:pt modelId="{3D925397-924A-4E5C-BDF6-4A2DB4DCF735}" type="pres">
      <dgm:prSet presAssocID="{A7D5D2C3-108E-471A-9345-6A531C889E64}" presName="Name0" presStyleCnt="0">
        <dgm:presLayoutVars>
          <dgm:dir/>
          <dgm:animLvl val="lvl"/>
          <dgm:resizeHandles val="exact"/>
        </dgm:presLayoutVars>
      </dgm:prSet>
      <dgm:spPr/>
      <dgm:t>
        <a:bodyPr/>
        <a:lstStyle/>
        <a:p>
          <a:endParaRPr lang="es-CO"/>
        </a:p>
      </dgm:t>
    </dgm:pt>
    <dgm:pt modelId="{C8AF0A11-B90C-43E8-B23E-BF07B3EDFAED}" type="pres">
      <dgm:prSet presAssocID="{479C4EFD-4F38-4F39-BD61-09BD8B5A5ADB}" presName="composite" presStyleCnt="0"/>
      <dgm:spPr/>
    </dgm:pt>
    <dgm:pt modelId="{966142CA-38A9-47C0-B793-BECF2AF907EF}" type="pres">
      <dgm:prSet presAssocID="{479C4EFD-4F38-4F39-BD61-09BD8B5A5ADB}" presName="parTx" presStyleLbl="alignNode1" presStyleIdx="0" presStyleCnt="3">
        <dgm:presLayoutVars>
          <dgm:chMax val="0"/>
          <dgm:chPref val="0"/>
          <dgm:bulletEnabled val="1"/>
        </dgm:presLayoutVars>
      </dgm:prSet>
      <dgm:spPr/>
      <dgm:t>
        <a:bodyPr/>
        <a:lstStyle/>
        <a:p>
          <a:endParaRPr lang="es-CO"/>
        </a:p>
      </dgm:t>
    </dgm:pt>
    <dgm:pt modelId="{72811343-ABEC-4CE8-A2E1-D04EE58F4990}" type="pres">
      <dgm:prSet presAssocID="{479C4EFD-4F38-4F39-BD61-09BD8B5A5ADB}" presName="desTx" presStyleLbl="alignAccFollowNode1" presStyleIdx="0" presStyleCnt="3">
        <dgm:presLayoutVars>
          <dgm:bulletEnabled val="1"/>
        </dgm:presLayoutVars>
      </dgm:prSet>
      <dgm:spPr/>
      <dgm:t>
        <a:bodyPr/>
        <a:lstStyle/>
        <a:p>
          <a:endParaRPr lang="es-ES"/>
        </a:p>
      </dgm:t>
    </dgm:pt>
    <dgm:pt modelId="{2ED7B3E3-76AA-41C3-AD30-0A57CA742883}" type="pres">
      <dgm:prSet presAssocID="{58B55BF4-3193-4046-BD42-CFD0D7C39320}" presName="space" presStyleCnt="0"/>
      <dgm:spPr/>
    </dgm:pt>
    <dgm:pt modelId="{47C38DFC-EF3E-4E61-A380-66201B6AD36B}" type="pres">
      <dgm:prSet presAssocID="{A4DE026B-787E-40A0-9E3F-530ABE5C9E1A}" presName="composite" presStyleCnt="0"/>
      <dgm:spPr/>
    </dgm:pt>
    <dgm:pt modelId="{14CB2F15-5E76-4E2C-B0C1-E994298BF10B}" type="pres">
      <dgm:prSet presAssocID="{A4DE026B-787E-40A0-9E3F-530ABE5C9E1A}" presName="parTx" presStyleLbl="alignNode1" presStyleIdx="1" presStyleCnt="3">
        <dgm:presLayoutVars>
          <dgm:chMax val="0"/>
          <dgm:chPref val="0"/>
          <dgm:bulletEnabled val="1"/>
        </dgm:presLayoutVars>
      </dgm:prSet>
      <dgm:spPr/>
      <dgm:t>
        <a:bodyPr/>
        <a:lstStyle/>
        <a:p>
          <a:endParaRPr lang="es-CO"/>
        </a:p>
      </dgm:t>
    </dgm:pt>
    <dgm:pt modelId="{581F1E6C-A52C-456F-9A3E-E56B064B36AD}" type="pres">
      <dgm:prSet presAssocID="{A4DE026B-787E-40A0-9E3F-530ABE5C9E1A}" presName="desTx" presStyleLbl="alignAccFollowNode1" presStyleIdx="1" presStyleCnt="3">
        <dgm:presLayoutVars>
          <dgm:bulletEnabled val="1"/>
        </dgm:presLayoutVars>
      </dgm:prSet>
      <dgm:spPr/>
      <dgm:t>
        <a:bodyPr/>
        <a:lstStyle/>
        <a:p>
          <a:endParaRPr lang="es-ES"/>
        </a:p>
      </dgm:t>
    </dgm:pt>
    <dgm:pt modelId="{18C98577-A233-4750-AE6E-C08CA7D31D4B}" type="pres">
      <dgm:prSet presAssocID="{CC50A5C3-390B-44D7-A7A9-6FEDC6203380}" presName="space" presStyleCnt="0"/>
      <dgm:spPr/>
    </dgm:pt>
    <dgm:pt modelId="{48B66EB2-51E7-4484-AEB7-D6EBA3677D47}" type="pres">
      <dgm:prSet presAssocID="{0996BFAD-A11A-4C8D-A6BE-04EFF4D5E6CD}" presName="composite" presStyleCnt="0"/>
      <dgm:spPr/>
    </dgm:pt>
    <dgm:pt modelId="{B15A3FC3-1B38-49FC-BDE9-17C532F749BD}" type="pres">
      <dgm:prSet presAssocID="{0996BFAD-A11A-4C8D-A6BE-04EFF4D5E6CD}" presName="parTx" presStyleLbl="alignNode1" presStyleIdx="2" presStyleCnt="3">
        <dgm:presLayoutVars>
          <dgm:chMax val="0"/>
          <dgm:chPref val="0"/>
          <dgm:bulletEnabled val="1"/>
        </dgm:presLayoutVars>
      </dgm:prSet>
      <dgm:spPr/>
      <dgm:t>
        <a:bodyPr/>
        <a:lstStyle/>
        <a:p>
          <a:endParaRPr lang="es-CO"/>
        </a:p>
      </dgm:t>
    </dgm:pt>
    <dgm:pt modelId="{4FD7498C-3EE3-468C-8738-A1782C4E5919}" type="pres">
      <dgm:prSet presAssocID="{0996BFAD-A11A-4C8D-A6BE-04EFF4D5E6CD}" presName="desTx" presStyleLbl="alignAccFollowNode1" presStyleIdx="2" presStyleCnt="3">
        <dgm:presLayoutVars>
          <dgm:bulletEnabled val="1"/>
        </dgm:presLayoutVars>
      </dgm:prSet>
      <dgm:spPr/>
      <dgm:t>
        <a:bodyPr/>
        <a:lstStyle/>
        <a:p>
          <a:endParaRPr lang="es-ES"/>
        </a:p>
      </dgm:t>
    </dgm:pt>
  </dgm:ptLst>
  <dgm:cxnLst>
    <dgm:cxn modelId="{607F6C91-6F5B-4EC6-B1B0-4D10FCA8CCAE}" srcId="{479C4EFD-4F38-4F39-BD61-09BD8B5A5ADB}" destId="{0DC1F5B3-CD37-4C08-92B5-F61F5F7A257E}" srcOrd="1" destOrd="0" parTransId="{261F10A0-DD2C-4BE0-A6CB-484BF42336BD}" sibTransId="{994C90EC-D294-412A-A60A-5B66F4CB749E}"/>
    <dgm:cxn modelId="{F08FAF33-0415-490F-9B8C-D508A3ED53D8}" type="presOf" srcId="{479C4EFD-4F38-4F39-BD61-09BD8B5A5ADB}" destId="{966142CA-38A9-47C0-B793-BECF2AF907EF}" srcOrd="0" destOrd="0" presId="urn:microsoft.com/office/officeart/2005/8/layout/hList1"/>
    <dgm:cxn modelId="{EDD95730-F43F-42B3-871B-07F801EACADB}" type="presOf" srcId="{C0CA1867-B70B-4A29-AE55-2FD20E044447}" destId="{72811343-ABEC-4CE8-A2E1-D04EE58F4990}" srcOrd="0" destOrd="2" presId="urn:microsoft.com/office/officeart/2005/8/layout/hList1"/>
    <dgm:cxn modelId="{39CA736A-06A2-4714-835E-F294D521B2B9}" type="presOf" srcId="{7A5E7B1B-F393-4D40-9BFD-2828CFC0FC24}" destId="{4FD7498C-3EE3-468C-8738-A1782C4E5919}" srcOrd="0" destOrd="1" presId="urn:microsoft.com/office/officeart/2005/8/layout/hList1"/>
    <dgm:cxn modelId="{A1D857DA-3E6F-4077-8D54-64A10D1A3ECF}" type="presOf" srcId="{A34DCB27-A381-4D14-B244-D73CE4ACD733}" destId="{581F1E6C-A52C-456F-9A3E-E56B064B36AD}" srcOrd="0" destOrd="4" presId="urn:microsoft.com/office/officeart/2005/8/layout/hList1"/>
    <dgm:cxn modelId="{2013FEBD-BB0F-4C41-B016-27F965C78774}" type="presOf" srcId="{E286D2BB-DD68-449D-941F-81BFAFE8BD9A}" destId="{4FD7498C-3EE3-468C-8738-A1782C4E5919}" srcOrd="0" destOrd="0" presId="urn:microsoft.com/office/officeart/2005/8/layout/hList1"/>
    <dgm:cxn modelId="{4BC3334E-1CF2-4BEA-AEF1-5992A9CA0B2F}" type="presOf" srcId="{3A4814E7-9138-47EE-B50D-4D4D29606372}" destId="{581F1E6C-A52C-456F-9A3E-E56B064B36AD}" srcOrd="0" destOrd="1" presId="urn:microsoft.com/office/officeart/2005/8/layout/hList1"/>
    <dgm:cxn modelId="{5208BDBE-53E7-41F7-A1D3-37B4CBCEEC8F}" srcId="{0996BFAD-A11A-4C8D-A6BE-04EFF4D5E6CD}" destId="{E286D2BB-DD68-449D-941F-81BFAFE8BD9A}" srcOrd="0" destOrd="0" parTransId="{8A5D895E-AF4E-4505-B387-841CA3CC5AA3}" sibTransId="{EFCF3334-A44B-40DD-A15A-6EA1F989E375}"/>
    <dgm:cxn modelId="{E5B3108C-16DC-4117-BD55-2FD79FE5E5DB}" srcId="{479C4EFD-4F38-4F39-BD61-09BD8B5A5ADB}" destId="{DEB0B34F-1C69-4C69-954F-EB6B89924476}" srcOrd="3" destOrd="0" parTransId="{49A18603-9B20-4383-9BAE-89F02771CA16}" sibTransId="{0BD1EE5D-3C44-4F53-A752-51A7CCC0B3F8}"/>
    <dgm:cxn modelId="{CB85FC9D-798A-4D9B-902F-140DCD43022C}" type="presOf" srcId="{53956C25-34BA-44AD-8298-10645252A2D9}" destId="{4FD7498C-3EE3-468C-8738-A1782C4E5919}" srcOrd="0" destOrd="3" presId="urn:microsoft.com/office/officeart/2005/8/layout/hList1"/>
    <dgm:cxn modelId="{2BDBEFEE-0B32-44B1-A8F2-F51B85093271}" srcId="{479C4EFD-4F38-4F39-BD61-09BD8B5A5ADB}" destId="{BAFE4E3B-9427-4F9C-8F0D-EA0AACACF863}" srcOrd="0" destOrd="0" parTransId="{3BF2004F-B8CC-437D-AB3F-C7D8CC872E01}" sibTransId="{34DE7696-0D33-4DF3-8048-73EE7EAE382F}"/>
    <dgm:cxn modelId="{DCFD8343-6B2C-4C6E-B000-F078CB7BB5DD}" srcId="{A4DE026B-787E-40A0-9E3F-530ABE5C9E1A}" destId="{4AF9E150-D6DB-433F-90A9-18189B577100}" srcOrd="3" destOrd="0" parTransId="{617E702E-BB8C-4034-8C1E-C41923C2A993}" sibTransId="{1DBE2371-0A7D-4ACF-BD23-AF8A5A8D35D5}"/>
    <dgm:cxn modelId="{9C7F3145-F74D-4B5E-8C86-84635524CAF4}" type="presOf" srcId="{A7D5D2C3-108E-471A-9345-6A531C889E64}" destId="{3D925397-924A-4E5C-BDF6-4A2DB4DCF735}" srcOrd="0" destOrd="0" presId="urn:microsoft.com/office/officeart/2005/8/layout/hList1"/>
    <dgm:cxn modelId="{E214D380-B41E-4914-A992-8FBE601D4CD9}" type="presOf" srcId="{4AF9E150-D6DB-433F-90A9-18189B577100}" destId="{581F1E6C-A52C-456F-9A3E-E56B064B36AD}" srcOrd="0" destOrd="3" presId="urn:microsoft.com/office/officeart/2005/8/layout/hList1"/>
    <dgm:cxn modelId="{0485FCE6-8F1E-4634-A5D4-00730AD42823}" srcId="{A7D5D2C3-108E-471A-9345-6A531C889E64}" destId="{0996BFAD-A11A-4C8D-A6BE-04EFF4D5E6CD}" srcOrd="2" destOrd="0" parTransId="{66335053-5AFB-4BE4-B0C7-63AD866C5730}" sibTransId="{80AE2296-8B22-4553-8DAE-11C9C0E176CD}"/>
    <dgm:cxn modelId="{85E4C061-3AF2-4887-A19D-09C288904220}" srcId="{0996BFAD-A11A-4C8D-A6BE-04EFF4D5E6CD}" destId="{C2D583A1-CCC1-4E73-98B9-D59D77036C05}" srcOrd="2" destOrd="0" parTransId="{747A67DE-28E5-4151-8716-0BE0C5FFC959}" sibTransId="{71FCC6A6-45A7-49F1-BC19-934F7F5EF6AE}"/>
    <dgm:cxn modelId="{72E07595-5626-495D-9045-23DDF468EC81}" type="presOf" srcId="{C2871DFC-5A26-4D2A-9452-CE4E45F61D8D}" destId="{581F1E6C-A52C-456F-9A3E-E56B064B36AD}" srcOrd="0" destOrd="0" presId="urn:microsoft.com/office/officeart/2005/8/layout/hList1"/>
    <dgm:cxn modelId="{E623C489-92A6-4648-B9D1-C4859EA9EAAE}" srcId="{A4DE026B-787E-40A0-9E3F-530ABE5C9E1A}" destId="{C2871DFC-5A26-4D2A-9452-CE4E45F61D8D}" srcOrd="0" destOrd="0" parTransId="{FAC5E94A-9DAC-4E84-BFBA-0943CC809D61}" sibTransId="{2E936A78-C79C-4EEF-9AC5-5C6F3E531012}"/>
    <dgm:cxn modelId="{49196D2D-04EF-4F76-8856-BBADEEB67990}" srcId="{A4DE026B-787E-40A0-9E3F-530ABE5C9E1A}" destId="{4E8B30C6-CBA4-45EB-BE2B-DFB0D68628B7}" srcOrd="2" destOrd="0" parTransId="{3472F2ED-8A5A-4FFA-ADFD-6562F5D192E3}" sibTransId="{E96BD22E-02EE-42F4-A98B-F2C0F0A5A1ED}"/>
    <dgm:cxn modelId="{ACDE0C16-FBF8-47C5-8654-04991DA91365}" srcId="{0996BFAD-A11A-4C8D-A6BE-04EFF4D5E6CD}" destId="{73B5BB7F-00AB-482E-BAEC-C17F666AE018}" srcOrd="4" destOrd="0" parTransId="{CE5F4447-251E-497D-8DB2-3CEDE5207660}" sibTransId="{2C56C91E-F837-4F74-9913-4B2CFB97583F}"/>
    <dgm:cxn modelId="{73980B7C-9093-47AF-8D72-6C709CF7325E}" srcId="{A7D5D2C3-108E-471A-9345-6A531C889E64}" destId="{A4DE026B-787E-40A0-9E3F-530ABE5C9E1A}" srcOrd="1" destOrd="0" parTransId="{2BA1F240-A0AB-4650-BEE8-A009FFA0487F}" sibTransId="{CC50A5C3-390B-44D7-A7A9-6FEDC6203380}"/>
    <dgm:cxn modelId="{D4801661-9B35-49C7-A80D-428E5AA21FA6}" srcId="{0996BFAD-A11A-4C8D-A6BE-04EFF4D5E6CD}" destId="{7A5E7B1B-F393-4D40-9BFD-2828CFC0FC24}" srcOrd="1" destOrd="0" parTransId="{3B0DECF1-2379-4435-8FD1-A3A1CF08E82C}" sibTransId="{7B3E4122-4D86-4DF7-83E3-4FB7A9D60602}"/>
    <dgm:cxn modelId="{9E321DF5-DDD7-4F01-BEE5-D1186939D865}" type="presOf" srcId="{73B5BB7F-00AB-482E-BAEC-C17F666AE018}" destId="{4FD7498C-3EE3-468C-8738-A1782C4E5919}" srcOrd="0" destOrd="4" presId="urn:microsoft.com/office/officeart/2005/8/layout/hList1"/>
    <dgm:cxn modelId="{86EFC807-98F3-4317-AE54-1D09845804A5}" type="presOf" srcId="{4E8B30C6-CBA4-45EB-BE2B-DFB0D68628B7}" destId="{581F1E6C-A52C-456F-9A3E-E56B064B36AD}" srcOrd="0" destOrd="2" presId="urn:microsoft.com/office/officeart/2005/8/layout/hList1"/>
    <dgm:cxn modelId="{77CD34DB-5B5D-41CF-B603-C05A55D2D961}" type="presOf" srcId="{0DC1F5B3-CD37-4C08-92B5-F61F5F7A257E}" destId="{72811343-ABEC-4CE8-A2E1-D04EE58F4990}" srcOrd="0" destOrd="1" presId="urn:microsoft.com/office/officeart/2005/8/layout/hList1"/>
    <dgm:cxn modelId="{C28D0206-4885-425B-AE94-7EFF1B8608EB}" srcId="{0996BFAD-A11A-4C8D-A6BE-04EFF4D5E6CD}" destId="{53956C25-34BA-44AD-8298-10645252A2D9}" srcOrd="3" destOrd="0" parTransId="{C7862878-A47E-436F-BF83-92482976ADFE}" sibTransId="{05298670-1DFF-4724-9484-51C793C7B948}"/>
    <dgm:cxn modelId="{3EDBE9C2-99F0-47F9-9018-19A91049720B}" srcId="{A4DE026B-787E-40A0-9E3F-530ABE5C9E1A}" destId="{3A4814E7-9138-47EE-B50D-4D4D29606372}" srcOrd="1" destOrd="0" parTransId="{AF92D12C-6D4D-4FDE-97DD-DCA04831C935}" sibTransId="{205E2B28-2511-4E4B-BFF3-290D6BCAA6AA}"/>
    <dgm:cxn modelId="{B5A57FDE-416C-4DFD-8F24-7C658EF03D3A}" type="presOf" srcId="{BAFE4E3B-9427-4F9C-8F0D-EA0AACACF863}" destId="{72811343-ABEC-4CE8-A2E1-D04EE58F4990}" srcOrd="0" destOrd="0" presId="urn:microsoft.com/office/officeart/2005/8/layout/hList1"/>
    <dgm:cxn modelId="{F4ED4F99-790D-43E5-BC09-580E0782EFAE}" srcId="{A7D5D2C3-108E-471A-9345-6A531C889E64}" destId="{479C4EFD-4F38-4F39-BD61-09BD8B5A5ADB}" srcOrd="0" destOrd="0" parTransId="{E3AD10A7-422B-469F-A949-B69085CE331B}" sibTransId="{58B55BF4-3193-4046-BD42-CFD0D7C39320}"/>
    <dgm:cxn modelId="{A28A973D-8ADC-4C77-91A5-E1C74BF854D4}" type="presOf" srcId="{0996BFAD-A11A-4C8D-A6BE-04EFF4D5E6CD}" destId="{B15A3FC3-1B38-49FC-BDE9-17C532F749BD}" srcOrd="0" destOrd="0" presId="urn:microsoft.com/office/officeart/2005/8/layout/hList1"/>
    <dgm:cxn modelId="{C492FC53-4395-458A-A07B-6D941F0B243B}" type="presOf" srcId="{DEB0B34F-1C69-4C69-954F-EB6B89924476}" destId="{72811343-ABEC-4CE8-A2E1-D04EE58F4990}" srcOrd="0" destOrd="3" presId="urn:microsoft.com/office/officeart/2005/8/layout/hList1"/>
    <dgm:cxn modelId="{4ECAB231-C503-4BA2-A214-C508F4919769}" type="presOf" srcId="{C2D583A1-CCC1-4E73-98B9-D59D77036C05}" destId="{4FD7498C-3EE3-468C-8738-A1782C4E5919}" srcOrd="0" destOrd="2" presId="urn:microsoft.com/office/officeart/2005/8/layout/hList1"/>
    <dgm:cxn modelId="{0EE3EBEB-D85A-49F4-A3E4-D51C24912247}" srcId="{479C4EFD-4F38-4F39-BD61-09BD8B5A5ADB}" destId="{C0CA1867-B70B-4A29-AE55-2FD20E044447}" srcOrd="2" destOrd="0" parTransId="{45559FA2-20DC-4198-AA18-3C7AAA6A2BCE}" sibTransId="{0949E8D0-AEF7-43B4-8722-22695F7664B0}"/>
    <dgm:cxn modelId="{9D1E83ED-4C6D-4FAB-8F4F-CD5A45D9FE67}" type="presOf" srcId="{A4DE026B-787E-40A0-9E3F-530ABE5C9E1A}" destId="{14CB2F15-5E76-4E2C-B0C1-E994298BF10B}" srcOrd="0" destOrd="0" presId="urn:microsoft.com/office/officeart/2005/8/layout/hList1"/>
    <dgm:cxn modelId="{3490E7D2-5113-4FF3-90A8-42A148334DD2}" srcId="{A4DE026B-787E-40A0-9E3F-530ABE5C9E1A}" destId="{A34DCB27-A381-4D14-B244-D73CE4ACD733}" srcOrd="4" destOrd="0" parTransId="{5EF8A49B-6970-48A4-964A-09C7398C1B09}" sibTransId="{119B182C-37E2-4DAC-A37C-D17054207AB7}"/>
    <dgm:cxn modelId="{4C4E8FFD-83AF-4D8F-8B2E-D8DCA7B4A956}" type="presParOf" srcId="{3D925397-924A-4E5C-BDF6-4A2DB4DCF735}" destId="{C8AF0A11-B90C-43E8-B23E-BF07B3EDFAED}" srcOrd="0" destOrd="0" presId="urn:microsoft.com/office/officeart/2005/8/layout/hList1"/>
    <dgm:cxn modelId="{14BFDDBC-2EA7-4DBB-8055-F0E1FBF579D0}" type="presParOf" srcId="{C8AF0A11-B90C-43E8-B23E-BF07B3EDFAED}" destId="{966142CA-38A9-47C0-B793-BECF2AF907EF}" srcOrd="0" destOrd="0" presId="urn:microsoft.com/office/officeart/2005/8/layout/hList1"/>
    <dgm:cxn modelId="{16C510C5-73D2-4F72-9842-ABDB28B579DF}" type="presParOf" srcId="{C8AF0A11-B90C-43E8-B23E-BF07B3EDFAED}" destId="{72811343-ABEC-4CE8-A2E1-D04EE58F4990}" srcOrd="1" destOrd="0" presId="urn:microsoft.com/office/officeart/2005/8/layout/hList1"/>
    <dgm:cxn modelId="{89C0D20E-5C07-42D0-964B-FFA12AFE8CCB}" type="presParOf" srcId="{3D925397-924A-4E5C-BDF6-4A2DB4DCF735}" destId="{2ED7B3E3-76AA-41C3-AD30-0A57CA742883}" srcOrd="1" destOrd="0" presId="urn:microsoft.com/office/officeart/2005/8/layout/hList1"/>
    <dgm:cxn modelId="{6D3FF5B6-7BD0-497E-BB6D-C72FCFBCAE7C}" type="presParOf" srcId="{3D925397-924A-4E5C-BDF6-4A2DB4DCF735}" destId="{47C38DFC-EF3E-4E61-A380-66201B6AD36B}" srcOrd="2" destOrd="0" presId="urn:microsoft.com/office/officeart/2005/8/layout/hList1"/>
    <dgm:cxn modelId="{7EC82908-8E7E-415B-89BB-78C9E8E489D9}" type="presParOf" srcId="{47C38DFC-EF3E-4E61-A380-66201B6AD36B}" destId="{14CB2F15-5E76-4E2C-B0C1-E994298BF10B}" srcOrd="0" destOrd="0" presId="urn:microsoft.com/office/officeart/2005/8/layout/hList1"/>
    <dgm:cxn modelId="{C6086AEC-AE00-4A32-9262-4822FCF5E0DD}" type="presParOf" srcId="{47C38DFC-EF3E-4E61-A380-66201B6AD36B}" destId="{581F1E6C-A52C-456F-9A3E-E56B064B36AD}" srcOrd="1" destOrd="0" presId="urn:microsoft.com/office/officeart/2005/8/layout/hList1"/>
    <dgm:cxn modelId="{3D954AA7-D39D-462A-8A2D-EDBAE9C8BB73}" type="presParOf" srcId="{3D925397-924A-4E5C-BDF6-4A2DB4DCF735}" destId="{18C98577-A233-4750-AE6E-C08CA7D31D4B}" srcOrd="3" destOrd="0" presId="urn:microsoft.com/office/officeart/2005/8/layout/hList1"/>
    <dgm:cxn modelId="{10071579-2EED-4188-B3C5-B4E2DC73D4DB}" type="presParOf" srcId="{3D925397-924A-4E5C-BDF6-4A2DB4DCF735}" destId="{48B66EB2-51E7-4484-AEB7-D6EBA3677D47}" srcOrd="4" destOrd="0" presId="urn:microsoft.com/office/officeart/2005/8/layout/hList1"/>
    <dgm:cxn modelId="{75FFD613-386D-4063-8D60-9642D947E87C}" type="presParOf" srcId="{48B66EB2-51E7-4484-AEB7-D6EBA3677D47}" destId="{B15A3FC3-1B38-49FC-BDE9-17C532F749BD}" srcOrd="0" destOrd="0" presId="urn:microsoft.com/office/officeart/2005/8/layout/hList1"/>
    <dgm:cxn modelId="{EB642E8C-22AF-41FA-88C9-C1D1F5E41BDB}" type="presParOf" srcId="{48B66EB2-51E7-4484-AEB7-D6EBA3677D47}" destId="{4FD7498C-3EE3-468C-8738-A1782C4E5919}" srcOrd="1" destOrd="0" presId="urn:microsoft.com/office/officeart/2005/8/layout/hList1"/>
  </dgm:cxnLst>
  <dgm:bg/>
  <dgm:whole/>
</dgm:dataModel>
</file>

<file path=word/diagrams/data2.xml><?xml version="1.0" encoding="utf-8"?>
<dgm:dataModel xmlns:dgm="http://schemas.openxmlformats.org/drawingml/2006/diagram" xmlns:a="http://schemas.openxmlformats.org/drawingml/2006/main">
  <dgm:ptLst>
    <dgm:pt modelId="{F2B08499-34A8-40ED-AF32-CAB978ED33FF}" type="doc">
      <dgm:prSet loTypeId="urn:microsoft.com/office/officeart/2005/8/layout/hList1" loCatId="list" qsTypeId="urn:microsoft.com/office/officeart/2005/8/quickstyle/simple2" qsCatId="simple" csTypeId="urn:microsoft.com/office/officeart/2005/8/colors/colorful2" csCatId="colorful" phldr="1"/>
      <dgm:spPr/>
      <dgm:t>
        <a:bodyPr/>
        <a:lstStyle/>
        <a:p>
          <a:endParaRPr lang="es-ES"/>
        </a:p>
      </dgm:t>
    </dgm:pt>
    <dgm:pt modelId="{78E4B5FE-7675-407E-97EE-ED664A53D3B8}">
      <dgm:prSet phldrT="[Texto]"/>
      <dgm:spPr/>
      <dgm:t>
        <a:bodyPr/>
        <a:lstStyle/>
        <a:p>
          <a:r>
            <a:rPr lang="es-CO" dirty="0" err="1" smtClean="0"/>
            <a:t>Sx.</a:t>
          </a:r>
          <a:r>
            <a:rPr lang="es-CO" dirty="0" smtClean="0"/>
            <a:t> Sexuales:</a:t>
          </a:r>
          <a:endParaRPr lang="es-ES" dirty="0"/>
        </a:p>
      </dgm:t>
    </dgm:pt>
    <dgm:pt modelId="{86FF1044-095F-430C-8134-895C9B9284FF}" type="parTrans" cxnId="{DA38E6F2-F3A2-45E4-B3DF-ED8E4063E1B7}">
      <dgm:prSet/>
      <dgm:spPr/>
      <dgm:t>
        <a:bodyPr/>
        <a:lstStyle/>
        <a:p>
          <a:endParaRPr lang="es-ES"/>
        </a:p>
      </dgm:t>
    </dgm:pt>
    <dgm:pt modelId="{816C89C3-E332-4269-937B-6E365EE6DE80}" type="sibTrans" cxnId="{DA38E6F2-F3A2-45E4-B3DF-ED8E4063E1B7}">
      <dgm:prSet/>
      <dgm:spPr/>
      <dgm:t>
        <a:bodyPr/>
        <a:lstStyle/>
        <a:p>
          <a:endParaRPr lang="es-ES"/>
        </a:p>
      </dgm:t>
    </dgm:pt>
    <dgm:pt modelId="{36A8B3FB-3583-4301-9477-F3E9E6854D99}">
      <dgm:prSet phldrT="[Texto]"/>
      <dgm:spPr/>
      <dgm:t>
        <a:bodyPr/>
        <a:lstStyle/>
        <a:p>
          <a:r>
            <a:rPr lang="es-CO" dirty="0" err="1" smtClean="0"/>
            <a:t>Dispareunia</a:t>
          </a:r>
          <a:r>
            <a:rPr lang="es-CO" dirty="0" smtClean="0"/>
            <a:t>.</a:t>
          </a:r>
          <a:endParaRPr lang="es-ES" dirty="0"/>
        </a:p>
      </dgm:t>
    </dgm:pt>
    <dgm:pt modelId="{C76267CE-C065-4633-8E5C-A77E3C816D1F}" type="parTrans" cxnId="{B4381365-84B8-4BBF-B30D-21BC98DB932F}">
      <dgm:prSet/>
      <dgm:spPr/>
      <dgm:t>
        <a:bodyPr/>
        <a:lstStyle/>
        <a:p>
          <a:endParaRPr lang="es-ES"/>
        </a:p>
      </dgm:t>
    </dgm:pt>
    <dgm:pt modelId="{8608BE35-C1B9-4BA6-B1CE-EB125E1F7EA0}" type="sibTrans" cxnId="{B4381365-84B8-4BBF-B30D-21BC98DB932F}">
      <dgm:prSet/>
      <dgm:spPr/>
      <dgm:t>
        <a:bodyPr/>
        <a:lstStyle/>
        <a:p>
          <a:endParaRPr lang="es-ES"/>
        </a:p>
      </dgm:t>
    </dgm:pt>
    <dgm:pt modelId="{8D85E839-1061-4675-B6A8-043166B6ABAF}">
      <dgm:prSet phldrT="[Texto]"/>
      <dgm:spPr/>
      <dgm:t>
        <a:bodyPr/>
        <a:lstStyle/>
        <a:p>
          <a:r>
            <a:rPr lang="es-CO" dirty="0" smtClean="0"/>
            <a:t>Dolor:</a:t>
          </a:r>
          <a:endParaRPr lang="es-ES" dirty="0"/>
        </a:p>
      </dgm:t>
    </dgm:pt>
    <dgm:pt modelId="{941C407A-DC31-47EE-9B3C-260F17857C91}" type="parTrans" cxnId="{769F1850-F280-4674-BD18-3AA0030A4F26}">
      <dgm:prSet/>
      <dgm:spPr/>
      <dgm:t>
        <a:bodyPr/>
        <a:lstStyle/>
        <a:p>
          <a:endParaRPr lang="es-ES"/>
        </a:p>
      </dgm:t>
    </dgm:pt>
    <dgm:pt modelId="{156BFA63-7DC3-43F7-A79A-5D34139383BA}" type="sibTrans" cxnId="{769F1850-F280-4674-BD18-3AA0030A4F26}">
      <dgm:prSet/>
      <dgm:spPr/>
      <dgm:t>
        <a:bodyPr/>
        <a:lstStyle/>
        <a:p>
          <a:endParaRPr lang="es-ES"/>
        </a:p>
      </dgm:t>
    </dgm:pt>
    <dgm:pt modelId="{930E8D5E-FFDA-4F84-ACAC-4FD131F8BBC8}">
      <dgm:prSet phldrT="[Texto]"/>
      <dgm:spPr/>
      <dgm:t>
        <a:bodyPr/>
        <a:lstStyle/>
        <a:p>
          <a:r>
            <a:rPr lang="es-CO" dirty="0" smtClean="0"/>
            <a:t>Dolor en la vagina, vejiga o recto.</a:t>
          </a:r>
          <a:endParaRPr lang="es-ES" dirty="0"/>
        </a:p>
      </dgm:t>
    </dgm:pt>
    <dgm:pt modelId="{F341F67E-CE04-407E-94D6-55A7BCE8D468}" type="parTrans" cxnId="{4765FA61-0C29-413F-9E03-0C92BDC0E985}">
      <dgm:prSet/>
      <dgm:spPr/>
      <dgm:t>
        <a:bodyPr/>
        <a:lstStyle/>
        <a:p>
          <a:endParaRPr lang="es-ES"/>
        </a:p>
      </dgm:t>
    </dgm:pt>
    <dgm:pt modelId="{E516FDED-8BC5-4FD2-95FB-BFA81F3974DF}" type="sibTrans" cxnId="{4765FA61-0C29-413F-9E03-0C92BDC0E985}">
      <dgm:prSet/>
      <dgm:spPr/>
      <dgm:t>
        <a:bodyPr/>
        <a:lstStyle/>
        <a:p>
          <a:endParaRPr lang="es-ES"/>
        </a:p>
      </dgm:t>
    </dgm:pt>
    <dgm:pt modelId="{DD9FEC05-F4E4-4CC1-94C3-4D25761B589C}">
      <dgm:prSet phldrT="[Texto]"/>
      <dgm:spPr/>
      <dgm:t>
        <a:bodyPr/>
        <a:lstStyle/>
        <a:p>
          <a:r>
            <a:rPr lang="es-CO" dirty="0" smtClean="0"/>
            <a:t>Disminución de la lubricación.</a:t>
          </a:r>
          <a:endParaRPr lang="es-ES" dirty="0"/>
        </a:p>
      </dgm:t>
    </dgm:pt>
    <dgm:pt modelId="{9C004F10-91F5-431B-A4C9-7CA5A0122CB3}" type="parTrans" cxnId="{A6F2C234-D89B-4B0E-B07A-92E47835FCB4}">
      <dgm:prSet/>
      <dgm:spPr/>
      <dgm:t>
        <a:bodyPr/>
        <a:lstStyle/>
        <a:p>
          <a:endParaRPr lang="es-ES"/>
        </a:p>
      </dgm:t>
    </dgm:pt>
    <dgm:pt modelId="{D38EDD96-5CE7-439B-B8B2-746D3C62BF22}" type="sibTrans" cxnId="{A6F2C234-D89B-4B0E-B07A-92E47835FCB4}">
      <dgm:prSet/>
      <dgm:spPr/>
      <dgm:t>
        <a:bodyPr/>
        <a:lstStyle/>
        <a:p>
          <a:endParaRPr lang="es-ES"/>
        </a:p>
      </dgm:t>
    </dgm:pt>
    <dgm:pt modelId="{C3A172B7-F5C0-406E-B984-645F5B3EC120}">
      <dgm:prSet phldrT="[Texto]"/>
      <dgm:spPr/>
      <dgm:t>
        <a:bodyPr/>
        <a:lstStyle/>
        <a:p>
          <a:r>
            <a:rPr lang="es-CO" dirty="0" smtClean="0"/>
            <a:t>Disminución de sensibilidad.</a:t>
          </a:r>
          <a:endParaRPr lang="es-ES" dirty="0"/>
        </a:p>
      </dgm:t>
    </dgm:pt>
    <dgm:pt modelId="{2BE194F3-795F-40D5-996F-377DC0ACA820}" type="parTrans" cxnId="{7EDE7DB3-64C1-40ED-AD43-7AFE7A769957}">
      <dgm:prSet/>
      <dgm:spPr/>
      <dgm:t>
        <a:bodyPr/>
        <a:lstStyle/>
        <a:p>
          <a:endParaRPr lang="es-ES"/>
        </a:p>
      </dgm:t>
    </dgm:pt>
    <dgm:pt modelId="{29B7A25D-DC2C-4C49-8DE3-464CEF0F2F88}" type="sibTrans" cxnId="{7EDE7DB3-64C1-40ED-AD43-7AFE7A769957}">
      <dgm:prSet/>
      <dgm:spPr/>
      <dgm:t>
        <a:bodyPr/>
        <a:lstStyle/>
        <a:p>
          <a:endParaRPr lang="es-ES"/>
        </a:p>
      </dgm:t>
    </dgm:pt>
    <dgm:pt modelId="{6660592A-E6C0-4453-9CAB-38128C7577BA}">
      <dgm:prSet phldrT="[Texto]"/>
      <dgm:spPr/>
      <dgm:t>
        <a:bodyPr/>
        <a:lstStyle/>
        <a:p>
          <a:r>
            <a:rPr lang="es-CO" dirty="0" smtClean="0"/>
            <a:t>Disminución de excitación u orgasmo.</a:t>
          </a:r>
          <a:endParaRPr lang="es-ES" dirty="0"/>
        </a:p>
      </dgm:t>
    </dgm:pt>
    <dgm:pt modelId="{92FCDA4F-3DCB-4DF3-A015-37029FE4F28F}" type="parTrans" cxnId="{5549A37C-3A73-475A-9488-93C1507BB9A7}">
      <dgm:prSet/>
      <dgm:spPr/>
      <dgm:t>
        <a:bodyPr/>
        <a:lstStyle/>
        <a:p>
          <a:endParaRPr lang="es-ES"/>
        </a:p>
      </dgm:t>
    </dgm:pt>
    <dgm:pt modelId="{97C20923-1AD2-4DD1-B432-F061CA48A469}" type="sibTrans" cxnId="{5549A37C-3A73-475A-9488-93C1507BB9A7}">
      <dgm:prSet/>
      <dgm:spPr/>
      <dgm:t>
        <a:bodyPr/>
        <a:lstStyle/>
        <a:p>
          <a:endParaRPr lang="es-ES"/>
        </a:p>
      </dgm:t>
    </dgm:pt>
    <dgm:pt modelId="{3DE9B18D-963C-45A7-81FD-D3B323EDACC6}">
      <dgm:prSet phldrT="[Texto]"/>
      <dgm:spPr/>
      <dgm:t>
        <a:bodyPr/>
        <a:lstStyle/>
        <a:p>
          <a:r>
            <a:rPr lang="es-CO" dirty="0" smtClean="0"/>
            <a:t>Dolor pélvico.</a:t>
          </a:r>
          <a:endParaRPr lang="es-ES" dirty="0"/>
        </a:p>
      </dgm:t>
    </dgm:pt>
    <dgm:pt modelId="{DADA32E8-00C4-448B-A228-19F24622046F}" type="parTrans" cxnId="{871D22D8-2BBB-44E3-9703-D465364E3787}">
      <dgm:prSet/>
      <dgm:spPr/>
      <dgm:t>
        <a:bodyPr/>
        <a:lstStyle/>
        <a:p>
          <a:endParaRPr lang="es-ES"/>
        </a:p>
      </dgm:t>
    </dgm:pt>
    <dgm:pt modelId="{9873EDDD-F1BB-4958-9F07-E7E2CF055ABA}" type="sibTrans" cxnId="{871D22D8-2BBB-44E3-9703-D465364E3787}">
      <dgm:prSet/>
      <dgm:spPr/>
      <dgm:t>
        <a:bodyPr/>
        <a:lstStyle/>
        <a:p>
          <a:endParaRPr lang="es-ES"/>
        </a:p>
      </dgm:t>
    </dgm:pt>
    <dgm:pt modelId="{2886CC17-8C54-4089-B269-5BCE51D21CD4}">
      <dgm:prSet phldrT="[Texto]"/>
      <dgm:spPr/>
      <dgm:t>
        <a:bodyPr/>
        <a:lstStyle/>
        <a:p>
          <a:r>
            <a:rPr lang="es-CO" dirty="0" smtClean="0"/>
            <a:t>Dolor en la parte baja de la espalda.</a:t>
          </a:r>
          <a:endParaRPr lang="es-ES" dirty="0"/>
        </a:p>
      </dgm:t>
    </dgm:pt>
    <dgm:pt modelId="{D0D07A65-4098-49F3-A8B5-833B8F650265}" type="parTrans" cxnId="{AACC3992-52C1-471A-95B1-AE6CD596392E}">
      <dgm:prSet/>
      <dgm:spPr/>
      <dgm:t>
        <a:bodyPr/>
        <a:lstStyle/>
        <a:p>
          <a:endParaRPr lang="es-ES"/>
        </a:p>
      </dgm:t>
    </dgm:pt>
    <dgm:pt modelId="{2BDF3AD5-75AD-4964-9FBC-1334D4325995}" type="sibTrans" cxnId="{AACC3992-52C1-471A-95B1-AE6CD596392E}">
      <dgm:prSet/>
      <dgm:spPr/>
      <dgm:t>
        <a:bodyPr/>
        <a:lstStyle/>
        <a:p>
          <a:endParaRPr lang="es-ES"/>
        </a:p>
      </dgm:t>
    </dgm:pt>
    <dgm:pt modelId="{82A8F7FA-514C-4805-A27A-9B6F5A1B0AA1}" type="pres">
      <dgm:prSet presAssocID="{F2B08499-34A8-40ED-AF32-CAB978ED33FF}" presName="Name0" presStyleCnt="0">
        <dgm:presLayoutVars>
          <dgm:dir/>
          <dgm:animLvl val="lvl"/>
          <dgm:resizeHandles val="exact"/>
        </dgm:presLayoutVars>
      </dgm:prSet>
      <dgm:spPr/>
      <dgm:t>
        <a:bodyPr/>
        <a:lstStyle/>
        <a:p>
          <a:endParaRPr lang="es-CO"/>
        </a:p>
      </dgm:t>
    </dgm:pt>
    <dgm:pt modelId="{C1AB9E12-D3C4-46DF-B622-2444F7DB40EA}" type="pres">
      <dgm:prSet presAssocID="{78E4B5FE-7675-407E-97EE-ED664A53D3B8}" presName="composite" presStyleCnt="0"/>
      <dgm:spPr/>
    </dgm:pt>
    <dgm:pt modelId="{A4E35B69-BB6A-4EDF-8C1F-38397F2DB4F0}" type="pres">
      <dgm:prSet presAssocID="{78E4B5FE-7675-407E-97EE-ED664A53D3B8}" presName="parTx" presStyleLbl="alignNode1" presStyleIdx="0" presStyleCnt="2">
        <dgm:presLayoutVars>
          <dgm:chMax val="0"/>
          <dgm:chPref val="0"/>
          <dgm:bulletEnabled val="1"/>
        </dgm:presLayoutVars>
      </dgm:prSet>
      <dgm:spPr/>
      <dgm:t>
        <a:bodyPr/>
        <a:lstStyle/>
        <a:p>
          <a:endParaRPr lang="es-CO"/>
        </a:p>
      </dgm:t>
    </dgm:pt>
    <dgm:pt modelId="{F38CC2AA-EF02-475F-BC4F-A8673F2E42F8}" type="pres">
      <dgm:prSet presAssocID="{78E4B5FE-7675-407E-97EE-ED664A53D3B8}" presName="desTx" presStyleLbl="alignAccFollowNode1" presStyleIdx="0" presStyleCnt="2">
        <dgm:presLayoutVars>
          <dgm:bulletEnabled val="1"/>
        </dgm:presLayoutVars>
      </dgm:prSet>
      <dgm:spPr/>
      <dgm:t>
        <a:bodyPr/>
        <a:lstStyle/>
        <a:p>
          <a:endParaRPr lang="es-ES"/>
        </a:p>
      </dgm:t>
    </dgm:pt>
    <dgm:pt modelId="{63AB6F9C-39D9-4D2A-A146-D2F4C6F19C6B}" type="pres">
      <dgm:prSet presAssocID="{816C89C3-E332-4269-937B-6E365EE6DE80}" presName="space" presStyleCnt="0"/>
      <dgm:spPr/>
    </dgm:pt>
    <dgm:pt modelId="{7A9A36B5-0398-43F6-8920-AA08733196E3}" type="pres">
      <dgm:prSet presAssocID="{8D85E839-1061-4675-B6A8-043166B6ABAF}" presName="composite" presStyleCnt="0"/>
      <dgm:spPr/>
    </dgm:pt>
    <dgm:pt modelId="{C6196068-7A39-4BAD-AD08-326424E1E734}" type="pres">
      <dgm:prSet presAssocID="{8D85E839-1061-4675-B6A8-043166B6ABAF}" presName="parTx" presStyleLbl="alignNode1" presStyleIdx="1" presStyleCnt="2">
        <dgm:presLayoutVars>
          <dgm:chMax val="0"/>
          <dgm:chPref val="0"/>
          <dgm:bulletEnabled val="1"/>
        </dgm:presLayoutVars>
      </dgm:prSet>
      <dgm:spPr/>
      <dgm:t>
        <a:bodyPr/>
        <a:lstStyle/>
        <a:p>
          <a:endParaRPr lang="es-CO"/>
        </a:p>
      </dgm:t>
    </dgm:pt>
    <dgm:pt modelId="{3FFA5E14-4F6B-4CB7-B8F2-65B8C02960BA}" type="pres">
      <dgm:prSet presAssocID="{8D85E839-1061-4675-B6A8-043166B6ABAF}" presName="desTx" presStyleLbl="alignAccFollowNode1" presStyleIdx="1" presStyleCnt="2">
        <dgm:presLayoutVars>
          <dgm:bulletEnabled val="1"/>
        </dgm:presLayoutVars>
      </dgm:prSet>
      <dgm:spPr/>
      <dgm:t>
        <a:bodyPr/>
        <a:lstStyle/>
        <a:p>
          <a:endParaRPr lang="es-ES"/>
        </a:p>
      </dgm:t>
    </dgm:pt>
  </dgm:ptLst>
  <dgm:cxnLst>
    <dgm:cxn modelId="{5549A37C-3A73-475A-9488-93C1507BB9A7}" srcId="{78E4B5FE-7675-407E-97EE-ED664A53D3B8}" destId="{6660592A-E6C0-4453-9CAB-38128C7577BA}" srcOrd="3" destOrd="0" parTransId="{92FCDA4F-3DCB-4DF3-A015-37029FE4F28F}" sibTransId="{97C20923-1AD2-4DD1-B432-F061CA48A469}"/>
    <dgm:cxn modelId="{9CB963EC-1FCD-4F42-84A8-84A11735A0A6}" type="presOf" srcId="{DD9FEC05-F4E4-4CC1-94C3-4D25761B589C}" destId="{F38CC2AA-EF02-475F-BC4F-A8673F2E42F8}" srcOrd="0" destOrd="1" presId="urn:microsoft.com/office/officeart/2005/8/layout/hList1"/>
    <dgm:cxn modelId="{AFDBE7E2-D831-4EDB-9644-2D1D107EDA5A}" type="presOf" srcId="{930E8D5E-FFDA-4F84-ACAC-4FD131F8BBC8}" destId="{3FFA5E14-4F6B-4CB7-B8F2-65B8C02960BA}" srcOrd="0" destOrd="0" presId="urn:microsoft.com/office/officeart/2005/8/layout/hList1"/>
    <dgm:cxn modelId="{AACC3992-52C1-471A-95B1-AE6CD596392E}" srcId="{8D85E839-1061-4675-B6A8-043166B6ABAF}" destId="{2886CC17-8C54-4089-B269-5BCE51D21CD4}" srcOrd="2" destOrd="0" parTransId="{D0D07A65-4098-49F3-A8B5-833B8F650265}" sibTransId="{2BDF3AD5-75AD-4964-9FBC-1334D4325995}"/>
    <dgm:cxn modelId="{4765FA61-0C29-413F-9E03-0C92BDC0E985}" srcId="{8D85E839-1061-4675-B6A8-043166B6ABAF}" destId="{930E8D5E-FFDA-4F84-ACAC-4FD131F8BBC8}" srcOrd="0" destOrd="0" parTransId="{F341F67E-CE04-407E-94D6-55A7BCE8D468}" sibTransId="{E516FDED-8BC5-4FD2-95FB-BFA81F3974DF}"/>
    <dgm:cxn modelId="{5BBA807C-34DA-4BC4-94FD-0876795AA80C}" type="presOf" srcId="{2886CC17-8C54-4089-B269-5BCE51D21CD4}" destId="{3FFA5E14-4F6B-4CB7-B8F2-65B8C02960BA}" srcOrd="0" destOrd="2" presId="urn:microsoft.com/office/officeart/2005/8/layout/hList1"/>
    <dgm:cxn modelId="{18664B00-232A-4F10-A5EC-6F7DDEE2FFFC}" type="presOf" srcId="{36A8B3FB-3583-4301-9477-F3E9E6854D99}" destId="{F38CC2AA-EF02-475F-BC4F-A8673F2E42F8}" srcOrd="0" destOrd="0" presId="urn:microsoft.com/office/officeart/2005/8/layout/hList1"/>
    <dgm:cxn modelId="{7EDE7DB3-64C1-40ED-AD43-7AFE7A769957}" srcId="{78E4B5FE-7675-407E-97EE-ED664A53D3B8}" destId="{C3A172B7-F5C0-406E-B984-645F5B3EC120}" srcOrd="2" destOrd="0" parTransId="{2BE194F3-795F-40D5-996F-377DC0ACA820}" sibTransId="{29B7A25D-DC2C-4C49-8DE3-464CEF0F2F88}"/>
    <dgm:cxn modelId="{0D2A5936-8A88-4640-819F-86C6F69FF871}" type="presOf" srcId="{6660592A-E6C0-4453-9CAB-38128C7577BA}" destId="{F38CC2AA-EF02-475F-BC4F-A8673F2E42F8}" srcOrd="0" destOrd="3" presId="urn:microsoft.com/office/officeart/2005/8/layout/hList1"/>
    <dgm:cxn modelId="{C46F3A31-06C8-4442-A6D3-9C04F67B744C}" type="presOf" srcId="{F2B08499-34A8-40ED-AF32-CAB978ED33FF}" destId="{82A8F7FA-514C-4805-A27A-9B6F5A1B0AA1}" srcOrd="0" destOrd="0" presId="urn:microsoft.com/office/officeart/2005/8/layout/hList1"/>
    <dgm:cxn modelId="{A6F2C234-D89B-4B0E-B07A-92E47835FCB4}" srcId="{78E4B5FE-7675-407E-97EE-ED664A53D3B8}" destId="{DD9FEC05-F4E4-4CC1-94C3-4D25761B589C}" srcOrd="1" destOrd="0" parTransId="{9C004F10-91F5-431B-A4C9-7CA5A0122CB3}" sibTransId="{D38EDD96-5CE7-439B-B8B2-746D3C62BF22}"/>
    <dgm:cxn modelId="{DA38E6F2-F3A2-45E4-B3DF-ED8E4063E1B7}" srcId="{F2B08499-34A8-40ED-AF32-CAB978ED33FF}" destId="{78E4B5FE-7675-407E-97EE-ED664A53D3B8}" srcOrd="0" destOrd="0" parTransId="{86FF1044-095F-430C-8134-895C9B9284FF}" sibTransId="{816C89C3-E332-4269-937B-6E365EE6DE80}"/>
    <dgm:cxn modelId="{769F1850-F280-4674-BD18-3AA0030A4F26}" srcId="{F2B08499-34A8-40ED-AF32-CAB978ED33FF}" destId="{8D85E839-1061-4675-B6A8-043166B6ABAF}" srcOrd="1" destOrd="0" parTransId="{941C407A-DC31-47EE-9B3C-260F17857C91}" sibTransId="{156BFA63-7DC3-43F7-A79A-5D34139383BA}"/>
    <dgm:cxn modelId="{30F0366A-F202-4C00-9326-EA33B7B9F245}" type="presOf" srcId="{3DE9B18D-963C-45A7-81FD-D3B323EDACC6}" destId="{3FFA5E14-4F6B-4CB7-B8F2-65B8C02960BA}" srcOrd="0" destOrd="1" presId="urn:microsoft.com/office/officeart/2005/8/layout/hList1"/>
    <dgm:cxn modelId="{9BCD6801-F21D-4225-B8A7-CBCD9DB10E81}" type="presOf" srcId="{C3A172B7-F5C0-406E-B984-645F5B3EC120}" destId="{F38CC2AA-EF02-475F-BC4F-A8673F2E42F8}" srcOrd="0" destOrd="2" presId="urn:microsoft.com/office/officeart/2005/8/layout/hList1"/>
    <dgm:cxn modelId="{B4381365-84B8-4BBF-B30D-21BC98DB932F}" srcId="{78E4B5FE-7675-407E-97EE-ED664A53D3B8}" destId="{36A8B3FB-3583-4301-9477-F3E9E6854D99}" srcOrd="0" destOrd="0" parTransId="{C76267CE-C065-4633-8E5C-A77E3C816D1F}" sibTransId="{8608BE35-C1B9-4BA6-B1CE-EB125E1F7EA0}"/>
    <dgm:cxn modelId="{5F4B9169-E8FC-4DA7-BE2B-C313F7DD9879}" type="presOf" srcId="{8D85E839-1061-4675-B6A8-043166B6ABAF}" destId="{C6196068-7A39-4BAD-AD08-326424E1E734}" srcOrd="0" destOrd="0" presId="urn:microsoft.com/office/officeart/2005/8/layout/hList1"/>
    <dgm:cxn modelId="{82A73C5D-53F4-4D0D-A2B8-5399CBEED9BF}" type="presOf" srcId="{78E4B5FE-7675-407E-97EE-ED664A53D3B8}" destId="{A4E35B69-BB6A-4EDF-8C1F-38397F2DB4F0}" srcOrd="0" destOrd="0" presId="urn:microsoft.com/office/officeart/2005/8/layout/hList1"/>
    <dgm:cxn modelId="{871D22D8-2BBB-44E3-9703-D465364E3787}" srcId="{8D85E839-1061-4675-B6A8-043166B6ABAF}" destId="{3DE9B18D-963C-45A7-81FD-D3B323EDACC6}" srcOrd="1" destOrd="0" parTransId="{DADA32E8-00C4-448B-A228-19F24622046F}" sibTransId="{9873EDDD-F1BB-4958-9F07-E7E2CF055ABA}"/>
    <dgm:cxn modelId="{621A4265-9D5F-44E3-848C-2A29C05BF807}" type="presParOf" srcId="{82A8F7FA-514C-4805-A27A-9B6F5A1B0AA1}" destId="{C1AB9E12-D3C4-46DF-B622-2444F7DB40EA}" srcOrd="0" destOrd="0" presId="urn:microsoft.com/office/officeart/2005/8/layout/hList1"/>
    <dgm:cxn modelId="{72522F15-7F71-46FC-9E88-3C84AEE860C8}" type="presParOf" srcId="{C1AB9E12-D3C4-46DF-B622-2444F7DB40EA}" destId="{A4E35B69-BB6A-4EDF-8C1F-38397F2DB4F0}" srcOrd="0" destOrd="0" presId="urn:microsoft.com/office/officeart/2005/8/layout/hList1"/>
    <dgm:cxn modelId="{CD067CD6-EABA-480F-81D7-590917FB7C30}" type="presParOf" srcId="{C1AB9E12-D3C4-46DF-B622-2444F7DB40EA}" destId="{F38CC2AA-EF02-475F-BC4F-A8673F2E42F8}" srcOrd="1" destOrd="0" presId="urn:microsoft.com/office/officeart/2005/8/layout/hList1"/>
    <dgm:cxn modelId="{BFF55C85-2E83-4736-9E7E-8EAB14AE8517}" type="presParOf" srcId="{82A8F7FA-514C-4805-A27A-9B6F5A1B0AA1}" destId="{63AB6F9C-39D9-4D2A-A146-D2F4C6F19C6B}" srcOrd="1" destOrd="0" presId="urn:microsoft.com/office/officeart/2005/8/layout/hList1"/>
    <dgm:cxn modelId="{17BC68B0-7964-4297-8DCB-164AF02B7DC4}" type="presParOf" srcId="{82A8F7FA-514C-4805-A27A-9B6F5A1B0AA1}" destId="{7A9A36B5-0398-43F6-8920-AA08733196E3}" srcOrd="2" destOrd="0" presId="urn:microsoft.com/office/officeart/2005/8/layout/hList1"/>
    <dgm:cxn modelId="{27EF92E8-2395-4248-80DF-F90E1EFB4B71}" type="presParOf" srcId="{7A9A36B5-0398-43F6-8920-AA08733196E3}" destId="{C6196068-7A39-4BAD-AD08-326424E1E734}" srcOrd="0" destOrd="0" presId="urn:microsoft.com/office/officeart/2005/8/layout/hList1"/>
    <dgm:cxn modelId="{D28CDB36-3203-453A-8E72-508F9965F432}" type="presParOf" srcId="{7A9A36B5-0398-43F6-8920-AA08733196E3}" destId="{3FFA5E14-4F6B-4CB7-B8F2-65B8C02960BA}"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6</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Yesica</dc:creator>
  <cp:lastModifiedBy>Yesica</cp:lastModifiedBy>
  <cp:revision>8</cp:revision>
  <dcterms:created xsi:type="dcterms:W3CDTF">2010-08-07T13:36:00Z</dcterms:created>
  <dcterms:modified xsi:type="dcterms:W3CDTF">2010-08-09T04:43:00Z</dcterms:modified>
</cp:coreProperties>
</file>